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743" w:type="dxa"/>
        <w:tblCellMar>
          <w:left w:w="0" w:type="dxa"/>
          <w:right w:w="0" w:type="dxa"/>
        </w:tblCellMar>
        <w:tblLook w:val="04A0" w:firstRow="1" w:lastRow="0" w:firstColumn="1" w:lastColumn="0" w:noHBand="0" w:noVBand="1"/>
      </w:tblPr>
      <w:tblGrid>
        <w:gridCol w:w="4820"/>
        <w:gridCol w:w="5387"/>
      </w:tblGrid>
      <w:tr w:rsidR="00D45A90" w:rsidRPr="00A86052" w14:paraId="085368DF" w14:textId="77777777" w:rsidTr="009C6AD7">
        <w:trPr>
          <w:trHeight w:val="841"/>
        </w:trPr>
        <w:tc>
          <w:tcPr>
            <w:tcW w:w="4820" w:type="dxa"/>
            <w:tcMar>
              <w:top w:w="0" w:type="dxa"/>
              <w:left w:w="108" w:type="dxa"/>
              <w:bottom w:w="0" w:type="dxa"/>
              <w:right w:w="108" w:type="dxa"/>
            </w:tcMar>
            <w:hideMark/>
          </w:tcPr>
          <w:p w14:paraId="5788648D" w14:textId="0612656C" w:rsidR="00D41700" w:rsidRPr="00A86052" w:rsidRDefault="00F3016A" w:rsidP="009C6AD7">
            <w:pPr>
              <w:suppressAutoHyphens w:val="0"/>
              <w:spacing w:before="120" w:after="100" w:afterAutospacing="1"/>
              <w:jc w:val="center"/>
              <w:rPr>
                <w:rFonts w:cs="Times New Roman"/>
                <w:bCs w:val="0"/>
                <w:iCs w:val="0"/>
                <w:sz w:val="26"/>
                <w:szCs w:val="26"/>
                <w:lang w:eastAsia="en-US"/>
              </w:rPr>
            </w:pPr>
            <w:r w:rsidRPr="00A86052">
              <w:rPr>
                <w:rFonts w:cs="Times New Roman"/>
                <w:iCs w:val="0"/>
                <w:noProof/>
                <w:sz w:val="26"/>
                <w:szCs w:val="26"/>
                <w:lang w:eastAsia="en-US"/>
              </w:rPr>
              <w:pict w14:anchorId="778EE199">
                <v:shapetype id="_x0000_t32" coordsize="21600,21600" o:spt="32" o:oned="t" path="m,l21600,21600e" filled="f">
                  <v:path arrowok="t" fillok="f" o:connecttype="none"/>
                  <o:lock v:ext="edit" shapetype="t"/>
                </v:shapetype>
                <v:shape id="_x0000_s1028" type="#_x0000_t32" style="position:absolute;left:0;text-align:left;margin-left:73.85pt;margin-top:37.85pt;width:70.95pt;height:0;z-index:1;mso-position-horizontal-relative:text;mso-position-vertical-relative:text" o:connectortype="straight"/>
              </w:pict>
            </w:r>
            <w:r w:rsidR="00D41700" w:rsidRPr="00A86052">
              <w:rPr>
                <w:rFonts w:cs="Times New Roman"/>
                <w:iCs w:val="0"/>
                <w:sz w:val="26"/>
                <w:szCs w:val="26"/>
                <w:lang w:eastAsia="en-US"/>
              </w:rPr>
              <w:t>UBND TỈNH LAI CHÂU</w:t>
            </w:r>
            <w:r w:rsidR="00D41700" w:rsidRPr="00A86052">
              <w:rPr>
                <w:rFonts w:cs="Times New Roman"/>
                <w:b/>
                <w:iCs w:val="0"/>
                <w:sz w:val="26"/>
                <w:szCs w:val="26"/>
                <w:lang w:eastAsia="en-US"/>
              </w:rPr>
              <w:br/>
            </w:r>
            <w:r w:rsidR="00D41700" w:rsidRPr="00A86052">
              <w:rPr>
                <w:rFonts w:ascii="Times New Roman Bold" w:hAnsi="Times New Roman Bold" w:cs="Times New Roman"/>
                <w:b/>
                <w:iCs w:val="0"/>
                <w:spacing w:val="-10"/>
                <w:sz w:val="26"/>
                <w:szCs w:val="26"/>
                <w:lang w:eastAsia="en-US"/>
              </w:rPr>
              <w:t xml:space="preserve">SỞ </w:t>
            </w:r>
            <w:r w:rsidR="006A659A" w:rsidRPr="00A86052">
              <w:rPr>
                <w:rFonts w:ascii="Times New Roman Bold" w:hAnsi="Times New Roman Bold" w:cs="Times New Roman"/>
                <w:b/>
                <w:iCs w:val="0"/>
                <w:spacing w:val="-10"/>
                <w:sz w:val="26"/>
                <w:szCs w:val="26"/>
                <w:lang w:eastAsia="en-US"/>
              </w:rPr>
              <w:t xml:space="preserve">NÔNG NGHIỆP VÀ </w:t>
            </w:r>
            <w:r w:rsidR="009C6AD7" w:rsidRPr="00A86052">
              <w:rPr>
                <w:rFonts w:ascii="Times New Roman Bold" w:hAnsi="Times New Roman Bold" w:cs="Times New Roman"/>
                <w:b/>
                <w:iCs w:val="0"/>
                <w:spacing w:val="-10"/>
                <w:sz w:val="26"/>
                <w:szCs w:val="26"/>
                <w:lang w:eastAsia="en-US"/>
              </w:rPr>
              <w:t>M</w:t>
            </w:r>
            <w:r w:rsidR="006A659A" w:rsidRPr="00A86052">
              <w:rPr>
                <w:rFonts w:ascii="Times New Roman Bold" w:hAnsi="Times New Roman Bold" w:cs="Times New Roman"/>
                <w:b/>
                <w:iCs w:val="0"/>
                <w:spacing w:val="-10"/>
                <w:sz w:val="26"/>
                <w:szCs w:val="26"/>
                <w:lang w:eastAsia="en-US"/>
              </w:rPr>
              <w:t>ÔI TRƯỜNG</w:t>
            </w:r>
          </w:p>
        </w:tc>
        <w:tc>
          <w:tcPr>
            <w:tcW w:w="5387" w:type="dxa"/>
            <w:tcMar>
              <w:top w:w="0" w:type="dxa"/>
              <w:left w:w="108" w:type="dxa"/>
              <w:bottom w:w="0" w:type="dxa"/>
              <w:right w:w="108" w:type="dxa"/>
            </w:tcMar>
            <w:hideMark/>
          </w:tcPr>
          <w:p w14:paraId="268646B6" w14:textId="2EBE151A" w:rsidR="00D41700" w:rsidRPr="00A86052" w:rsidRDefault="00F3016A" w:rsidP="009C6AD7">
            <w:pPr>
              <w:suppressAutoHyphens w:val="0"/>
              <w:spacing w:before="120" w:after="100" w:afterAutospacing="1"/>
              <w:jc w:val="center"/>
              <w:rPr>
                <w:rFonts w:cs="Times New Roman"/>
                <w:bCs w:val="0"/>
                <w:iCs w:val="0"/>
                <w:sz w:val="24"/>
                <w:lang w:eastAsia="en-US"/>
              </w:rPr>
            </w:pPr>
            <w:r w:rsidRPr="00A86052">
              <w:rPr>
                <w:rFonts w:ascii="Times New Roman Bold" w:hAnsi="Times New Roman Bold" w:cs="Times New Roman"/>
                <w:b/>
                <w:iCs w:val="0"/>
                <w:noProof/>
                <w:spacing w:val="-10"/>
                <w:sz w:val="26"/>
                <w:szCs w:val="26"/>
                <w:lang w:eastAsia="en-US"/>
              </w:rPr>
              <w:pict w14:anchorId="3F719129">
                <v:shape id="_x0000_s1029" type="#_x0000_t32" style="position:absolute;left:0;text-align:left;margin-left:45.1pt;margin-top:39.7pt;width:168pt;height:0;z-index:2;mso-position-horizontal-relative:text;mso-position-vertical-relative:text" o:connectortype="straight"/>
              </w:pict>
            </w:r>
            <w:r w:rsidR="00D41700" w:rsidRPr="00A86052">
              <w:rPr>
                <w:rFonts w:ascii="Times New Roman Bold" w:hAnsi="Times New Roman Bold" w:cs="Times New Roman"/>
                <w:b/>
                <w:iCs w:val="0"/>
                <w:spacing w:val="-10"/>
                <w:sz w:val="26"/>
                <w:szCs w:val="26"/>
                <w:lang w:val="vi-VN" w:eastAsia="en-US"/>
              </w:rPr>
              <w:t>CỘNG HÒA XÃ HỘI CHỦ NGHĨA VIỆT NAM</w:t>
            </w:r>
            <w:r w:rsidR="00D41700" w:rsidRPr="00A86052">
              <w:rPr>
                <w:rFonts w:cs="Times New Roman"/>
                <w:b/>
                <w:iCs w:val="0"/>
                <w:sz w:val="26"/>
                <w:szCs w:val="26"/>
                <w:lang w:val="vi-VN" w:eastAsia="en-US"/>
              </w:rPr>
              <w:br/>
            </w:r>
            <w:r w:rsidR="00D41700" w:rsidRPr="00A86052">
              <w:rPr>
                <w:rFonts w:cs="Times New Roman"/>
                <w:b/>
                <w:iCs w:val="0"/>
                <w:szCs w:val="28"/>
                <w:lang w:val="vi-VN" w:eastAsia="en-US"/>
              </w:rPr>
              <w:t xml:space="preserve">Độc lập - Tự do - Hạnh phúc </w:t>
            </w:r>
          </w:p>
        </w:tc>
      </w:tr>
      <w:tr w:rsidR="00D41700" w:rsidRPr="00A86052" w14:paraId="63165504" w14:textId="77777777" w:rsidTr="009C6AD7">
        <w:trPr>
          <w:trHeight w:val="412"/>
        </w:trPr>
        <w:tc>
          <w:tcPr>
            <w:tcW w:w="4820" w:type="dxa"/>
            <w:tcMar>
              <w:top w:w="0" w:type="dxa"/>
              <w:left w:w="108" w:type="dxa"/>
              <w:bottom w:w="0" w:type="dxa"/>
              <w:right w:w="108" w:type="dxa"/>
            </w:tcMar>
            <w:hideMark/>
          </w:tcPr>
          <w:p w14:paraId="3E92FB9A" w14:textId="77777777" w:rsidR="00D41700" w:rsidRPr="00A86052" w:rsidRDefault="00D41700" w:rsidP="00D41700">
            <w:pPr>
              <w:suppressAutoHyphens w:val="0"/>
              <w:jc w:val="center"/>
              <w:rPr>
                <w:rFonts w:cs="Times New Roman"/>
                <w:bCs w:val="0"/>
                <w:iCs w:val="0"/>
                <w:sz w:val="24"/>
                <w:lang w:eastAsia="en-US"/>
              </w:rPr>
            </w:pPr>
          </w:p>
          <w:p w14:paraId="0DE7D54B" w14:textId="77777777" w:rsidR="00B4792B" w:rsidRDefault="00B4792B" w:rsidP="00B4792B">
            <w:pPr>
              <w:suppressAutoHyphens w:val="0"/>
              <w:jc w:val="center"/>
              <w:rPr>
                <w:rFonts w:cs="Times New Roman"/>
                <w:bCs w:val="0"/>
                <w:iCs w:val="0"/>
                <w:sz w:val="24"/>
                <w:lang w:eastAsia="en-US"/>
              </w:rPr>
            </w:pPr>
            <w:r w:rsidRPr="00A86052">
              <w:rPr>
                <w:rFonts w:cs="Times New Roman"/>
                <w:bCs w:val="0"/>
                <w:iCs w:val="0"/>
                <w:sz w:val="24"/>
                <w:lang w:eastAsia="en-US"/>
              </w:rPr>
              <w:t>Số:          /BC-SNNMT</w:t>
            </w:r>
          </w:p>
          <w:p w14:paraId="02EAE1B2" w14:textId="2ED30447" w:rsidR="00C37DAD" w:rsidRPr="00A86052" w:rsidRDefault="00C37DAD" w:rsidP="00C37DAD">
            <w:pPr>
              <w:suppressAutoHyphens w:val="0"/>
              <w:jc w:val="center"/>
              <w:rPr>
                <w:rFonts w:cs="Times New Roman"/>
                <w:bCs w:val="0"/>
                <w:iCs w:val="0"/>
                <w:sz w:val="24"/>
                <w:lang w:eastAsia="en-US"/>
              </w:rPr>
            </w:pPr>
            <w:bookmarkStart w:id="0" w:name="_GoBack"/>
            <w:r>
              <w:rPr>
                <w:rFonts w:cs="Times New Roman"/>
                <w:bCs w:val="0"/>
                <w:iCs w:val="0"/>
                <w:sz w:val="24"/>
                <w:lang w:eastAsia="en-US"/>
              </w:rPr>
              <w:t>(Dự thảo)</w:t>
            </w:r>
            <w:bookmarkEnd w:id="0"/>
          </w:p>
        </w:tc>
        <w:tc>
          <w:tcPr>
            <w:tcW w:w="5387" w:type="dxa"/>
            <w:tcMar>
              <w:top w:w="0" w:type="dxa"/>
              <w:left w:w="108" w:type="dxa"/>
              <w:bottom w:w="0" w:type="dxa"/>
              <w:right w:w="108" w:type="dxa"/>
            </w:tcMar>
            <w:hideMark/>
          </w:tcPr>
          <w:p w14:paraId="3886AABA" w14:textId="77777777" w:rsidR="009C6AD7" w:rsidRPr="00A86052" w:rsidRDefault="009C6AD7" w:rsidP="00D41700">
            <w:pPr>
              <w:suppressAutoHyphens w:val="0"/>
              <w:jc w:val="center"/>
              <w:rPr>
                <w:rFonts w:cs="Times New Roman"/>
                <w:bCs w:val="0"/>
                <w:i/>
                <w:szCs w:val="28"/>
                <w:lang w:eastAsia="en-US"/>
              </w:rPr>
            </w:pPr>
          </w:p>
          <w:p w14:paraId="07E1235D" w14:textId="2C22ABC5" w:rsidR="00D41700" w:rsidRPr="00A86052" w:rsidRDefault="00D41700" w:rsidP="009C6AD7">
            <w:pPr>
              <w:suppressAutoHyphens w:val="0"/>
              <w:jc w:val="center"/>
              <w:rPr>
                <w:rFonts w:cs="Times New Roman"/>
                <w:bCs w:val="0"/>
                <w:iCs w:val="0"/>
                <w:szCs w:val="28"/>
                <w:lang w:eastAsia="en-US"/>
              </w:rPr>
            </w:pPr>
            <w:r w:rsidRPr="00A86052">
              <w:rPr>
                <w:rFonts w:cs="Times New Roman"/>
                <w:bCs w:val="0"/>
                <w:i/>
                <w:szCs w:val="28"/>
                <w:lang w:eastAsia="en-US"/>
              </w:rPr>
              <w:t>Lai Châu</w:t>
            </w:r>
            <w:r w:rsidRPr="00A86052">
              <w:rPr>
                <w:rFonts w:cs="Times New Roman"/>
                <w:bCs w:val="0"/>
                <w:i/>
                <w:szCs w:val="28"/>
                <w:lang w:val="vi-VN" w:eastAsia="en-US"/>
              </w:rPr>
              <w:t xml:space="preserve">, ngày </w:t>
            </w:r>
            <w:r w:rsidR="009C6AD7" w:rsidRPr="00A86052">
              <w:rPr>
                <w:rFonts w:cs="Times New Roman"/>
                <w:bCs w:val="0"/>
                <w:i/>
                <w:szCs w:val="28"/>
                <w:lang w:eastAsia="en-US"/>
              </w:rPr>
              <w:t xml:space="preserve">    </w:t>
            </w:r>
            <w:r w:rsidRPr="00A86052">
              <w:rPr>
                <w:rFonts w:cs="Times New Roman"/>
                <w:bCs w:val="0"/>
                <w:i/>
                <w:szCs w:val="28"/>
                <w:lang w:eastAsia="en-US"/>
              </w:rPr>
              <w:t xml:space="preserve"> </w:t>
            </w:r>
            <w:r w:rsidRPr="00A86052">
              <w:rPr>
                <w:rFonts w:cs="Times New Roman"/>
                <w:bCs w:val="0"/>
                <w:i/>
                <w:szCs w:val="28"/>
                <w:lang w:val="vi-VN" w:eastAsia="en-US"/>
              </w:rPr>
              <w:t xml:space="preserve">tháng </w:t>
            </w:r>
            <w:r w:rsidR="007043D2" w:rsidRPr="00A86052">
              <w:rPr>
                <w:rFonts w:cs="Times New Roman"/>
                <w:bCs w:val="0"/>
                <w:i/>
                <w:szCs w:val="28"/>
                <w:lang w:eastAsia="en-US"/>
              </w:rPr>
              <w:t>7</w:t>
            </w:r>
            <w:r w:rsidRPr="00A86052">
              <w:rPr>
                <w:rFonts w:cs="Times New Roman"/>
                <w:bCs w:val="0"/>
                <w:i/>
                <w:szCs w:val="28"/>
                <w:lang w:eastAsia="en-US"/>
              </w:rPr>
              <w:t xml:space="preserve"> </w:t>
            </w:r>
            <w:r w:rsidRPr="00A86052">
              <w:rPr>
                <w:rFonts w:cs="Times New Roman"/>
                <w:bCs w:val="0"/>
                <w:i/>
                <w:szCs w:val="28"/>
                <w:lang w:val="vi-VN" w:eastAsia="en-US"/>
              </w:rPr>
              <w:t xml:space="preserve">năm </w:t>
            </w:r>
            <w:r w:rsidRPr="00A86052">
              <w:rPr>
                <w:rFonts w:cs="Times New Roman"/>
                <w:bCs w:val="0"/>
                <w:i/>
                <w:szCs w:val="28"/>
                <w:lang w:eastAsia="en-US"/>
              </w:rPr>
              <w:t>202</w:t>
            </w:r>
            <w:r w:rsidR="001479A6" w:rsidRPr="00A86052">
              <w:rPr>
                <w:rFonts w:cs="Times New Roman"/>
                <w:bCs w:val="0"/>
                <w:i/>
                <w:szCs w:val="28"/>
                <w:lang w:eastAsia="en-US"/>
              </w:rPr>
              <w:t>6</w:t>
            </w:r>
          </w:p>
        </w:tc>
      </w:tr>
    </w:tbl>
    <w:p w14:paraId="6AC86E0E" w14:textId="77777777" w:rsidR="00D41700" w:rsidRPr="00A86052" w:rsidRDefault="00D41700">
      <w:pPr>
        <w:jc w:val="center"/>
        <w:rPr>
          <w:b/>
        </w:rPr>
      </w:pPr>
    </w:p>
    <w:p w14:paraId="2E849362" w14:textId="77777777" w:rsidR="00B4792B" w:rsidRPr="00A86052" w:rsidRDefault="00B4792B">
      <w:pPr>
        <w:jc w:val="center"/>
        <w:rPr>
          <w:b/>
        </w:rPr>
      </w:pPr>
      <w:r w:rsidRPr="00A86052">
        <w:rPr>
          <w:b/>
        </w:rPr>
        <w:t>BÁO CÁO</w:t>
      </w:r>
    </w:p>
    <w:p w14:paraId="13722656" w14:textId="492EB81B" w:rsidR="00E67AE1" w:rsidRPr="00A86052" w:rsidRDefault="00B4792B" w:rsidP="00E51274">
      <w:pPr>
        <w:jc w:val="center"/>
        <w:rPr>
          <w:b/>
          <w:szCs w:val="28"/>
        </w:rPr>
      </w:pPr>
      <w:r w:rsidRPr="00A86052">
        <w:rPr>
          <w:b/>
          <w:szCs w:val="28"/>
        </w:rPr>
        <w:t>Đánh giá t</w:t>
      </w:r>
      <w:r w:rsidR="009949F8" w:rsidRPr="00A86052">
        <w:rPr>
          <w:b/>
          <w:szCs w:val="28"/>
        </w:rPr>
        <w:t>hủ tục hành chính, việc phân quyền, phân cấp, việc ứng dụng, thúc đẩy</w:t>
      </w:r>
      <w:r w:rsidRPr="00A86052">
        <w:rPr>
          <w:b/>
          <w:szCs w:val="28"/>
        </w:rPr>
        <w:t xml:space="preserve"> </w:t>
      </w:r>
      <w:r w:rsidR="009949F8" w:rsidRPr="00A86052">
        <w:rPr>
          <w:b/>
          <w:szCs w:val="28"/>
        </w:rPr>
        <w:t>phát triển khoa học, công nghệ, đổi mới sáng tạo và chuyển đổi số, bảo đảm bình đẳng giới, việc thực hiện chính sách dân tộc trong dự thảo Quyết định</w:t>
      </w:r>
      <w:r w:rsidRPr="00A86052">
        <w:rPr>
          <w:b/>
          <w:szCs w:val="28"/>
        </w:rPr>
        <w:t xml:space="preserve"> </w:t>
      </w:r>
      <w:r w:rsidR="00E51274" w:rsidRPr="00A86052">
        <w:rPr>
          <w:b/>
          <w:szCs w:val="28"/>
        </w:rPr>
        <w:t xml:space="preserve">Phân cấp </w:t>
      </w:r>
      <w:r w:rsidR="008F5394" w:rsidRPr="00A86052">
        <w:rPr>
          <w:b/>
          <w:szCs w:val="28"/>
        </w:rPr>
        <w:t xml:space="preserve">thực hiện </w:t>
      </w:r>
      <w:r w:rsidR="00E51274" w:rsidRPr="00A86052">
        <w:rPr>
          <w:b/>
          <w:szCs w:val="28"/>
        </w:rPr>
        <w:t xml:space="preserve">một số nhiệm vụ </w:t>
      </w:r>
      <w:r w:rsidR="008F5394" w:rsidRPr="00A86052">
        <w:rPr>
          <w:b/>
          <w:szCs w:val="28"/>
        </w:rPr>
        <w:t xml:space="preserve">thuộc lĩnh vực Nông nghiệp và Môi trường </w:t>
      </w:r>
      <w:r w:rsidR="00E51274" w:rsidRPr="00A86052">
        <w:rPr>
          <w:b/>
          <w:szCs w:val="28"/>
        </w:rPr>
        <w:t>thuộc thẩm quyền của Chủ tịch</w:t>
      </w:r>
      <w:r w:rsidR="008F5394" w:rsidRPr="00A86052">
        <w:rPr>
          <w:b/>
          <w:szCs w:val="28"/>
        </w:rPr>
        <w:t xml:space="preserve"> </w:t>
      </w:r>
      <w:r w:rsidR="00E51274" w:rsidRPr="00A86052">
        <w:rPr>
          <w:b/>
          <w:szCs w:val="28"/>
        </w:rPr>
        <w:t>Ủy ban nhân dân tỉnh</w:t>
      </w:r>
      <w:r w:rsidR="00B62B3D" w:rsidRPr="00A86052">
        <w:rPr>
          <w:b/>
          <w:szCs w:val="28"/>
        </w:rPr>
        <w:t xml:space="preserve"> </w:t>
      </w:r>
      <w:r w:rsidR="00206D7A" w:rsidRPr="00A86052">
        <w:rPr>
          <w:b/>
          <w:szCs w:val="28"/>
        </w:rPr>
        <w:t>cho Sở Nông nghiệp và Môi trường, Chủ tịch Uỷ ban nhân dân cấp xã</w:t>
      </w:r>
      <w:r w:rsidR="008F5394" w:rsidRPr="00A86052">
        <w:rPr>
          <w:b/>
          <w:szCs w:val="28"/>
        </w:rPr>
        <w:t xml:space="preserve"> trên địa bàn tỉnh Lai Châu</w:t>
      </w:r>
    </w:p>
    <w:p w14:paraId="1D35623F" w14:textId="6B78EB0F" w:rsidR="00131050" w:rsidRPr="00A86052" w:rsidRDefault="00F3016A" w:rsidP="001B55A1">
      <w:pPr>
        <w:spacing w:before="360" w:after="60" w:line="360" w:lineRule="exact"/>
        <w:ind w:firstLine="720"/>
        <w:jc w:val="both"/>
        <w:rPr>
          <w:rFonts w:cs="Times New Roman"/>
          <w:szCs w:val="28"/>
        </w:rPr>
      </w:pPr>
      <w:r w:rsidRPr="00A86052">
        <w:rPr>
          <w:rFonts w:cs="Times New Roman"/>
          <w:noProof/>
          <w:szCs w:val="28"/>
          <w:lang w:eastAsia="en-US"/>
        </w:rPr>
        <w:pict w14:anchorId="02DA9F00">
          <v:shape id="_x0000_s1030" type="#_x0000_t32" style="position:absolute;left:0;text-align:left;margin-left:162.65pt;margin-top:2.25pt;width:132.85pt;height:0;z-index:3" o:connectortype="straight"/>
        </w:pict>
      </w:r>
      <w:r w:rsidR="009949F8" w:rsidRPr="00A86052">
        <w:rPr>
          <w:rFonts w:cs="Times New Roman"/>
          <w:szCs w:val="28"/>
        </w:rPr>
        <w:t xml:space="preserve">Thực hiện quy định của Luật Ban hành văn bản quy phạm pháp luật, Sở </w:t>
      </w:r>
      <w:r w:rsidR="006A659A" w:rsidRPr="00A86052">
        <w:rPr>
          <w:rFonts w:cs="Times New Roman"/>
          <w:szCs w:val="28"/>
        </w:rPr>
        <w:t xml:space="preserve">Nông nghiệp và Môi trường </w:t>
      </w:r>
      <w:r w:rsidR="009949F8" w:rsidRPr="00A86052">
        <w:rPr>
          <w:rFonts w:cs="Times New Roman"/>
          <w:szCs w:val="28"/>
        </w:rPr>
        <w:t xml:space="preserve">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w:t>
      </w:r>
      <w:r w:rsidR="00B4792B" w:rsidRPr="00A86052">
        <w:rPr>
          <w:rFonts w:cs="Times New Roman"/>
          <w:szCs w:val="28"/>
        </w:rPr>
        <w:t>p</w:t>
      </w:r>
      <w:r w:rsidR="00C200F4" w:rsidRPr="00A86052">
        <w:rPr>
          <w:rFonts w:cs="Times New Roman"/>
          <w:szCs w:val="28"/>
        </w:rPr>
        <w:t xml:space="preserve">hân cấp thực hiện </w:t>
      </w:r>
      <w:r w:rsidR="00B4792B" w:rsidRPr="00A86052">
        <w:rPr>
          <w:rFonts w:cs="Times New Roman"/>
          <w:szCs w:val="28"/>
        </w:rPr>
        <w:t xml:space="preserve">một số nhiệm vụ </w:t>
      </w:r>
      <w:r w:rsidR="00B4792B" w:rsidRPr="00A86052">
        <w:rPr>
          <w:lang w:val="it-IT"/>
        </w:rPr>
        <w:t xml:space="preserve">thuộc lĩnh vực Nông nghiệp và Môi </w:t>
      </w:r>
      <w:r w:rsidR="00B4792B" w:rsidRPr="00A86052">
        <w:t xml:space="preserve">trường của Ủy ban nhân dân cấp tỉnh </w:t>
      </w:r>
      <w:r w:rsidR="00206D7A" w:rsidRPr="00A86052">
        <w:rPr>
          <w:lang w:val="it-IT"/>
        </w:rPr>
        <w:t>cho Sở Nông nghiệp và Môi trường, Chủ tịch Uỷ ban nhân dân cấp xã</w:t>
      </w:r>
      <w:r w:rsidR="00B4792B" w:rsidRPr="00A86052">
        <w:rPr>
          <w:lang w:val="it-IT"/>
        </w:rPr>
        <w:t xml:space="preserve"> </w:t>
      </w:r>
      <w:r w:rsidR="00B4792B" w:rsidRPr="00A86052">
        <w:t>trên địa bàn tỉnh Lai Châu,</w:t>
      </w:r>
      <w:r w:rsidR="00B4792B" w:rsidRPr="00A86052">
        <w:rPr>
          <w:rFonts w:cs="Times New Roman"/>
          <w:szCs w:val="28"/>
        </w:rPr>
        <w:t xml:space="preserve"> </w:t>
      </w:r>
      <w:r w:rsidR="009949F8" w:rsidRPr="00A86052">
        <w:rPr>
          <w:rFonts w:cs="Times New Roman"/>
          <w:szCs w:val="28"/>
        </w:rPr>
        <w:t>như sau:</w:t>
      </w:r>
    </w:p>
    <w:p w14:paraId="2406DCC9"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I. TỔ CHỨC THỰC HIỆN ĐÁNH GIÁ</w:t>
      </w:r>
    </w:p>
    <w:p w14:paraId="3650D2F4"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1. Bối cảnh xây dựng dự thảo văn bản quy phạm pháp luật</w:t>
      </w:r>
    </w:p>
    <w:p w14:paraId="20FC52FB" w14:textId="32CA6FE7" w:rsidR="00B4792B" w:rsidRPr="00A86052" w:rsidRDefault="00B4792B" w:rsidP="001B55A1">
      <w:pPr>
        <w:widowControl w:val="0"/>
        <w:spacing w:before="60" w:after="60" w:line="360" w:lineRule="exact"/>
        <w:ind w:firstLine="720"/>
        <w:jc w:val="both"/>
        <w:rPr>
          <w:rFonts w:cs="Times New Roman"/>
          <w:szCs w:val="28"/>
        </w:rPr>
      </w:pPr>
      <w:r w:rsidRPr="00A86052">
        <w:rPr>
          <w:rStyle w:val="fontstyle01"/>
        </w:rPr>
        <w:t>Thực hiện kết luận 210/KL-TW ngày 12/11/2025 của Ban Chấp hành</w:t>
      </w:r>
      <w:r w:rsidRPr="00A86052">
        <w:rPr>
          <w:color w:val="000000"/>
          <w:szCs w:val="28"/>
        </w:rPr>
        <w:br/>
      </w:r>
      <w:r w:rsidRPr="00A86052">
        <w:rPr>
          <w:rStyle w:val="fontstyle01"/>
        </w:rPr>
        <w:t>Trung ương Đảng khóa XIII về tiếp tục xây dựng, hoàn thiện tổ chức bộ máy</w:t>
      </w:r>
      <w:r w:rsidRPr="00A86052">
        <w:rPr>
          <w:color w:val="000000"/>
          <w:szCs w:val="28"/>
        </w:rPr>
        <w:br/>
      </w:r>
      <w:r w:rsidRPr="00A86052">
        <w:rPr>
          <w:rStyle w:val="fontstyle01"/>
        </w:rPr>
        <w:t>của hệ thống chính trị trong thời gian tới. Theo đó, một trong những nhiệm vụ,</w:t>
      </w:r>
      <w:r w:rsidRPr="00A86052">
        <w:rPr>
          <w:color w:val="000000"/>
          <w:szCs w:val="28"/>
        </w:rPr>
        <w:br/>
      </w:r>
      <w:r w:rsidRPr="00A86052">
        <w:rPr>
          <w:rStyle w:val="fontstyle01"/>
        </w:rPr>
        <w:t>giải pháp được Ban Chấp hành Trung ương Đảng khóa XIII xác định là “tiếp tục</w:t>
      </w:r>
      <w:r w:rsidRPr="00A86052">
        <w:rPr>
          <w:color w:val="000000"/>
          <w:szCs w:val="28"/>
        </w:rPr>
        <w:br/>
      </w:r>
      <w:r w:rsidRPr="00A86052">
        <w:rPr>
          <w:rStyle w:val="fontstyle01"/>
        </w:rPr>
        <w:t>đẩy mạnh phân cấp phân quyền gắn với cải cách thủ tục hành chính nhằm tăng</w:t>
      </w:r>
      <w:r w:rsidRPr="00A86052">
        <w:rPr>
          <w:color w:val="000000"/>
          <w:szCs w:val="28"/>
        </w:rPr>
        <w:br/>
      </w:r>
      <w:r w:rsidRPr="00A86052">
        <w:rPr>
          <w:rStyle w:val="fontstyle01"/>
        </w:rPr>
        <w:t>tính chủ động, linh hoạt và hiệu quả trong quản lý, điều hành của các cơ quan,</w:t>
      </w:r>
      <w:r w:rsidRPr="00A86052">
        <w:rPr>
          <w:color w:val="000000"/>
          <w:szCs w:val="28"/>
        </w:rPr>
        <w:br/>
      </w:r>
      <w:r w:rsidR="0052374F" w:rsidRPr="00A86052">
        <w:rPr>
          <w:rStyle w:val="fontstyle01"/>
        </w:rPr>
        <w:t>đơn vị,</w:t>
      </w:r>
      <w:r w:rsidRPr="00A86052">
        <w:rPr>
          <w:rStyle w:val="fontstyle01"/>
        </w:rPr>
        <w:t>..; rà soát, hoàn thiện thể chế bảo đảm phân cấp, phân quyền triệt để…;</w:t>
      </w:r>
      <w:r w:rsidRPr="00A86052">
        <w:rPr>
          <w:color w:val="000000"/>
          <w:szCs w:val="28"/>
        </w:rPr>
        <w:br/>
      </w:r>
      <w:r w:rsidRPr="00A86052">
        <w:rPr>
          <w:rStyle w:val="fontstyle01"/>
        </w:rPr>
        <w:t>giữa các cấp chính quyền địa phương, giữa Ủy ban nhân dân cấp tỉnh, cấp xã với</w:t>
      </w:r>
      <w:r w:rsidRPr="00A86052">
        <w:rPr>
          <w:color w:val="000000"/>
          <w:szCs w:val="28"/>
        </w:rPr>
        <w:br/>
      </w:r>
      <w:r w:rsidRPr="00A86052">
        <w:rPr>
          <w:rStyle w:val="fontstyle01"/>
        </w:rPr>
        <w:t>cơ quan chuyên môn thuộc Ủy ban nhân dân cùng cấp..., bảo đảm đúng mục tiêu</w:t>
      </w:r>
      <w:r w:rsidRPr="00A86052">
        <w:rPr>
          <w:color w:val="000000"/>
          <w:szCs w:val="28"/>
        </w:rPr>
        <w:br/>
      </w:r>
      <w:r w:rsidRPr="00A86052">
        <w:rPr>
          <w:rStyle w:val="fontstyle01"/>
        </w:rPr>
        <w:t>"Trung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r w:rsidR="00163E96" w:rsidRPr="00A86052">
        <w:rPr>
          <w:rFonts w:cs="Times New Roman"/>
          <w:szCs w:val="28"/>
        </w:rPr>
        <w:t xml:space="preserve"> </w:t>
      </w:r>
    </w:p>
    <w:p w14:paraId="58BBC299" w14:textId="7357EAFF" w:rsidR="00163E96" w:rsidRPr="00A86052" w:rsidRDefault="00163E96" w:rsidP="001B55A1">
      <w:pPr>
        <w:widowControl w:val="0"/>
        <w:spacing w:before="60" w:after="60" w:line="360" w:lineRule="exact"/>
        <w:ind w:firstLine="720"/>
        <w:jc w:val="both"/>
        <w:rPr>
          <w:rFonts w:cs="Times New Roman"/>
          <w:szCs w:val="28"/>
        </w:rPr>
      </w:pPr>
      <w:r w:rsidRPr="00A86052">
        <w:rPr>
          <w:rFonts w:cs="Times New Roman"/>
          <w:szCs w:val="28"/>
        </w:rPr>
        <w:t xml:space="preserve">Luật Tổ chức chính quyền địa phương năm 2025 quy định </w:t>
      </w:r>
      <w:r w:rsidR="007E3CB2" w:rsidRPr="00A86052">
        <w:rPr>
          <w:rFonts w:cs="Times New Roman"/>
          <w:szCs w:val="28"/>
        </w:rPr>
        <w:t xml:space="preserve">UBND tỉnh, </w:t>
      </w:r>
      <w:r w:rsidRPr="00A86052">
        <w:rPr>
          <w:rFonts w:cs="Times New Roman"/>
          <w:szCs w:val="28"/>
        </w:rPr>
        <w:t>Chủ tịch Ủy ban nhân dân cấp tỉnh được phân cấp</w:t>
      </w:r>
      <w:r w:rsidR="007E3CB2" w:rsidRPr="00A86052">
        <w:rPr>
          <w:rFonts w:cs="Times New Roman"/>
          <w:szCs w:val="28"/>
        </w:rPr>
        <w:t xml:space="preserve"> một số nhiệm vụ, quyền hạn cho cơ quan chuyên môn, cấp xã </w:t>
      </w:r>
      <w:r w:rsidRPr="00A86052">
        <w:rPr>
          <w:rFonts w:cs="Times New Roman"/>
          <w:szCs w:val="28"/>
        </w:rPr>
        <w:t>khi đáp ứng các điều kiện theo quy định.</w:t>
      </w:r>
    </w:p>
    <w:p w14:paraId="4D7CA738" w14:textId="30EEBD77" w:rsidR="00163E96" w:rsidRPr="00A86052" w:rsidRDefault="00163E96" w:rsidP="001B55A1">
      <w:pPr>
        <w:widowControl w:val="0"/>
        <w:spacing w:before="60" w:after="60" w:line="360" w:lineRule="exact"/>
        <w:ind w:firstLine="720"/>
        <w:jc w:val="both"/>
        <w:rPr>
          <w:rFonts w:cs="Times New Roman"/>
          <w:szCs w:val="28"/>
        </w:rPr>
      </w:pPr>
      <w:r w:rsidRPr="00A86052">
        <w:rPr>
          <w:rFonts w:cs="Times New Roman"/>
          <w:szCs w:val="28"/>
        </w:rPr>
        <w:lastRenderedPageBreak/>
        <w:t xml:space="preserve">Trên cơ sở các quy định nêu trên, việc ban hành Quyết định phân cấp của Ủy ban nhân dân tỉnh là cần thiết nhằm cụ thể hóa các quy định của pháp luật, tạo cơ sở pháp lý để </w:t>
      </w:r>
      <w:r w:rsidR="00D251E8" w:rsidRPr="00A86052">
        <w:rPr>
          <w:rFonts w:cs="Times New Roman"/>
          <w:szCs w:val="28"/>
        </w:rPr>
        <w:t xml:space="preserve">Sở Nông nghiệp và Môi trường, </w:t>
      </w:r>
      <w:r w:rsidRPr="00A86052">
        <w:rPr>
          <w:rFonts w:cs="Times New Roman"/>
          <w:szCs w:val="28"/>
        </w:rPr>
        <w:t>Ủy ban nhân dân cấp xã</w:t>
      </w:r>
      <w:r w:rsidR="00D251E8" w:rsidRPr="00A86052">
        <w:rPr>
          <w:rFonts w:cs="Times New Roman"/>
          <w:szCs w:val="28"/>
        </w:rPr>
        <w:t>, Chủ tịch Uỷ ban nhân dân cấp xã</w:t>
      </w:r>
      <w:r w:rsidRPr="00A86052">
        <w:rPr>
          <w:rFonts w:cs="Times New Roman"/>
          <w:szCs w:val="28"/>
        </w:rPr>
        <w:t xml:space="preserve"> thực hiện các nhiệm vụ được phân cấp, góp phần nâng cao tính chủ động, kịp thời và hiệu quả trong công tác quản lý nhà nước trên địa bàn tỉnh.</w:t>
      </w:r>
    </w:p>
    <w:p w14:paraId="7DCA991D" w14:textId="709F84F7" w:rsidR="00C200F4" w:rsidRPr="00A86052" w:rsidRDefault="00163E96" w:rsidP="001B55A1">
      <w:pPr>
        <w:widowControl w:val="0"/>
        <w:spacing w:before="60" w:after="60" w:line="360" w:lineRule="exact"/>
        <w:ind w:firstLine="720"/>
        <w:jc w:val="both"/>
        <w:rPr>
          <w:rFonts w:cs="Times New Roman"/>
          <w:szCs w:val="28"/>
        </w:rPr>
      </w:pPr>
      <w:r w:rsidRPr="00A86052">
        <w:rPr>
          <w:rFonts w:cs="Times New Roman"/>
          <w:szCs w:val="28"/>
        </w:rPr>
        <w:t>Dự thảo Quyết định được xây dựng theo hướng quy định riêng đối với từng nhiệm vụ phân cấp</w:t>
      </w:r>
      <w:r w:rsidR="00D251E8" w:rsidRPr="00A86052">
        <w:rPr>
          <w:rFonts w:cs="Times New Roman"/>
          <w:szCs w:val="28"/>
        </w:rPr>
        <w:t xml:space="preserve"> cho cơ quan chuyên môn, cấp xã</w:t>
      </w:r>
      <w:r w:rsidRPr="00A86052">
        <w:rPr>
          <w:rFonts w:cs="Times New Roman"/>
          <w:szCs w:val="28"/>
        </w:rPr>
        <w:t>; chỉ quy định về chủ thể được phân cấp, nội dung nhiệm vụ và căn cứ pháp lý trực tiếp. Các nội dung về trình tự, thủ tục, thành phần hồ sơ, yêu cầu chuyên môn, trách nhiệm thực hiện đã được pháp luật cấp trên quy định thì không quy định lại, nhằm bảo đảm tính thống nhất của hệ thống pháp luật, tránh chồng chéo và không làm phát sinh thủ tục hành chính</w:t>
      </w:r>
      <w:r w:rsidR="00C200F4" w:rsidRPr="00A86052">
        <w:rPr>
          <w:rFonts w:cs="Times New Roman"/>
          <w:szCs w:val="28"/>
        </w:rPr>
        <w:t>.</w:t>
      </w:r>
    </w:p>
    <w:p w14:paraId="6060EE09"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2. Mục đích, yêu cầu đánh giá</w:t>
      </w:r>
    </w:p>
    <w:p w14:paraId="216A99A7" w14:textId="3D602CB4" w:rsidR="00163E96" w:rsidRPr="00A86052" w:rsidRDefault="00163E96" w:rsidP="001B55A1">
      <w:pPr>
        <w:widowControl w:val="0"/>
        <w:spacing w:before="60" w:after="60" w:line="360" w:lineRule="exact"/>
        <w:ind w:firstLine="720"/>
        <w:jc w:val="both"/>
        <w:rPr>
          <w:rFonts w:cs="Times New Roman"/>
          <w:szCs w:val="28"/>
        </w:rPr>
      </w:pPr>
      <w:r w:rsidRPr="00A86052">
        <w:rPr>
          <w:rFonts w:cs="Times New Roman"/>
          <w:szCs w:val="28"/>
        </w:rPr>
        <w:t>Việc đánh giá nhằm xem xét đầy đủ, khách quan đối với từng nội dung phân cấp về sự cần thiết, căn cứ pháp lý, tính hợp hiến, hợp pháp, tính thống nhất của hệ thống pháp luật, tính khả thi trong tổ chức thực hiện, điều kiện bảo đảm thực hiện và cơ chế kiểm tra, giám sát sau phân cấp; làm cơ sở hoàn thiện dự thảo Quyết định trước khi trình Ủy ban nhân dân tỉnh xem xét, ban hành.</w:t>
      </w:r>
    </w:p>
    <w:p w14:paraId="29E420D3" w14:textId="28677BE9" w:rsidR="00163E96" w:rsidRPr="00A86052" w:rsidRDefault="00163E96" w:rsidP="001B55A1">
      <w:pPr>
        <w:widowControl w:val="0"/>
        <w:spacing w:before="60" w:after="60" w:line="360" w:lineRule="exact"/>
        <w:ind w:firstLine="720"/>
        <w:jc w:val="both"/>
        <w:rPr>
          <w:rFonts w:cs="Times New Roman"/>
          <w:szCs w:val="28"/>
        </w:rPr>
      </w:pPr>
      <w:r w:rsidRPr="00A86052">
        <w:rPr>
          <w:rFonts w:cs="Times New Roman"/>
          <w:szCs w:val="28"/>
        </w:rPr>
        <w:t>Quá trình đánh giá phải bám sát quy định của pháp luật hiện hành, nội dung dự thảo và điều kiện thực tiễn của tỉnh Lai Châu; bảo đảm phân định rõ chủ thể, rõ nhiệm vụ, rõ trách nhiệm; đồng thời không làm phát sinh yêu cầu, điều kiện, thành phần hồ sơ, trình tự, thủ tục hoặc chi phí tuân thủ ngoài quy định của cơ quan nhà nước có thẩm quyền.</w:t>
      </w:r>
    </w:p>
    <w:p w14:paraId="3C0C32FF"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II. KẾT QUẢ ĐÁNH GIÁ</w:t>
      </w:r>
    </w:p>
    <w:p w14:paraId="3B0D2A24"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1. Đánh giá thủ tục hành chính</w:t>
      </w:r>
    </w:p>
    <w:p w14:paraId="2E4A1045" w14:textId="77777777" w:rsidR="0070601F" w:rsidRPr="00A86052" w:rsidRDefault="0070601F" w:rsidP="001B55A1">
      <w:pPr>
        <w:widowControl w:val="0"/>
        <w:spacing w:before="60" w:after="60" w:line="360" w:lineRule="exact"/>
        <w:ind w:firstLine="720"/>
        <w:jc w:val="both"/>
        <w:rPr>
          <w:rFonts w:cs="Times New Roman"/>
          <w:szCs w:val="28"/>
        </w:rPr>
      </w:pPr>
      <w:r w:rsidRPr="00A86052">
        <w:rPr>
          <w:rFonts w:cs="Times New Roman"/>
          <w:szCs w:val="28"/>
        </w:rPr>
        <w:t>Dự thảo không quy định thủ tục hành chính mới; không quy định về thành phần hồ sơ, trình tự, cách thức thực hiện, thời hạn giải quyết hoặc yêu cầu, điều kiện thực hiện thủ tục hành chính. Việc thực hiện các thủ tục hành chính liên quan tiếp tục tuân thủ theo quy định của pháp luật chuyên ngành và các quyết định công bố thủ tục hành chính của cơ quan nhà nước có thẩm quyền.</w:t>
      </w:r>
    </w:p>
    <w:p w14:paraId="363CA39F" w14:textId="5B3D085C" w:rsidR="0070601F" w:rsidRPr="00A86052" w:rsidRDefault="0070601F" w:rsidP="001B55A1">
      <w:pPr>
        <w:widowControl w:val="0"/>
        <w:spacing w:before="60" w:after="60" w:line="360" w:lineRule="exact"/>
        <w:ind w:firstLine="720"/>
        <w:jc w:val="both"/>
        <w:rPr>
          <w:rFonts w:cs="Times New Roman"/>
          <w:szCs w:val="28"/>
        </w:rPr>
      </w:pPr>
      <w:r w:rsidRPr="00A86052">
        <w:rPr>
          <w:rFonts w:cs="Times New Roman"/>
          <w:szCs w:val="28"/>
        </w:rPr>
        <w:t xml:space="preserve">Dự thảo chỉ quy định việc phân cấp thẩm quyền thực hiện một số nhiệm vụ từ Ủy ban nhân dân tỉnh cho </w:t>
      </w:r>
      <w:r w:rsidR="0038285A" w:rsidRPr="00A86052">
        <w:rPr>
          <w:rFonts w:cs="Times New Roman"/>
          <w:szCs w:val="28"/>
        </w:rPr>
        <w:t xml:space="preserve">Sở Nông nghiệp và Môi trường, Uỷ ban nhân dân cấp xã, </w:t>
      </w:r>
      <w:r w:rsidRPr="00A86052">
        <w:rPr>
          <w:rFonts w:cs="Times New Roman"/>
          <w:szCs w:val="28"/>
        </w:rPr>
        <w:t>Chủ tịch Ủy ban nhân dân cấp xã, không làm thay đổi nội dung cấu thành của thủ tục hành chính, không phát sinh thủ tục hành chính mới và không làm tăng chi phí tuân thủ của cơ quan, tổ chức, cá nhân.</w:t>
      </w:r>
    </w:p>
    <w:p w14:paraId="6EB063C8"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2. Việc phân quyền, phân cấp</w:t>
      </w:r>
    </w:p>
    <w:p w14:paraId="1ACE9C38" w14:textId="03AAEAD9" w:rsidR="005E3EB2" w:rsidRPr="00A86052" w:rsidRDefault="005E3EB2" w:rsidP="001B55A1">
      <w:pPr>
        <w:widowControl w:val="0"/>
        <w:spacing w:before="60" w:after="60" w:line="360" w:lineRule="exact"/>
        <w:ind w:firstLine="720"/>
        <w:jc w:val="both"/>
        <w:rPr>
          <w:rFonts w:cs="Times New Roman"/>
          <w:szCs w:val="28"/>
        </w:rPr>
      </w:pPr>
      <w:r w:rsidRPr="00A86052">
        <w:rPr>
          <w:rFonts w:cs="Times New Roman"/>
          <w:szCs w:val="28"/>
        </w:rPr>
        <w:t xml:space="preserve">Dự thảo không quy định nội dung phân quyền mà chỉ quy định việc Ủy </w:t>
      </w:r>
      <w:r w:rsidRPr="00A86052">
        <w:rPr>
          <w:rFonts w:cs="Times New Roman"/>
          <w:szCs w:val="28"/>
        </w:rPr>
        <w:lastRenderedPageBreak/>
        <w:t xml:space="preserve">ban nhân dân tỉnh phân cấp cho </w:t>
      </w:r>
      <w:r w:rsidR="0038285A" w:rsidRPr="00A86052">
        <w:rPr>
          <w:rFonts w:cs="Times New Roman"/>
          <w:szCs w:val="28"/>
        </w:rPr>
        <w:t xml:space="preserve">cho Sở Nông nghiệp và Môi trường, Uỷ ban nhân dân cấp xã, </w:t>
      </w:r>
      <w:r w:rsidRPr="00A86052">
        <w:rPr>
          <w:rFonts w:cs="Times New Roman"/>
          <w:szCs w:val="28"/>
        </w:rPr>
        <w:t>Chủ tịch Ủy ban nhân dân cấp xã thực hiện một số nhiệm vụ thuộc thẩm quyền của Ủy ban nhân dân tỉnh theo quy định của pháp luật chuyên ngành.</w:t>
      </w:r>
    </w:p>
    <w:p w14:paraId="7FF0D2DC" w14:textId="58BEBCF6" w:rsidR="00131050" w:rsidRPr="00A86052" w:rsidRDefault="005E3EB2" w:rsidP="001B55A1">
      <w:pPr>
        <w:widowControl w:val="0"/>
        <w:spacing w:before="60" w:after="60" w:line="360" w:lineRule="exact"/>
        <w:ind w:firstLine="720"/>
        <w:jc w:val="both"/>
        <w:rPr>
          <w:rFonts w:cs="Times New Roman"/>
          <w:szCs w:val="28"/>
        </w:rPr>
      </w:pPr>
      <w:r w:rsidRPr="00A86052">
        <w:rPr>
          <w:rFonts w:cs="Times New Roman"/>
          <w:szCs w:val="28"/>
        </w:rPr>
        <w:t>Để bảo đảm việc đánh giá đầy đủ, toàn diện, các nội dung phân cấp trong dự thảo được xem xét theo 0</w:t>
      </w:r>
      <w:r w:rsidR="00B11D3C" w:rsidRPr="00A86052">
        <w:rPr>
          <w:rFonts w:cs="Times New Roman"/>
          <w:szCs w:val="28"/>
        </w:rPr>
        <w:t>2</w:t>
      </w:r>
      <w:r w:rsidRPr="00A86052">
        <w:rPr>
          <w:rFonts w:cs="Times New Roman"/>
          <w:szCs w:val="28"/>
        </w:rPr>
        <w:t xml:space="preserve"> nhóm </w:t>
      </w:r>
      <w:r w:rsidR="00241648" w:rsidRPr="00A86052">
        <w:rPr>
          <w:rFonts w:cs="Times New Roman"/>
          <w:szCs w:val="28"/>
        </w:rPr>
        <w:t>chủ thể được phân cấp</w:t>
      </w:r>
      <w:r w:rsidRPr="00A86052">
        <w:rPr>
          <w:rFonts w:cs="Times New Roman"/>
          <w:szCs w:val="28"/>
        </w:rPr>
        <w:t>, gồm:</w:t>
      </w:r>
    </w:p>
    <w:p w14:paraId="54D62EA4" w14:textId="37263D07" w:rsidR="005A27BC" w:rsidRPr="00A86052" w:rsidRDefault="009949F8" w:rsidP="001B55A1">
      <w:pPr>
        <w:keepNext/>
        <w:widowControl w:val="0"/>
        <w:spacing w:before="60" w:after="60" w:line="360" w:lineRule="exact"/>
        <w:ind w:firstLine="720"/>
        <w:jc w:val="both"/>
        <w:rPr>
          <w:rFonts w:cs="Times New Roman"/>
          <w:b/>
          <w:szCs w:val="28"/>
        </w:rPr>
      </w:pPr>
      <w:r w:rsidRPr="00A86052">
        <w:rPr>
          <w:rFonts w:cs="Times New Roman"/>
          <w:b/>
          <w:szCs w:val="28"/>
        </w:rPr>
        <w:t xml:space="preserve">2.1. Nhóm 1 - </w:t>
      </w:r>
      <w:r w:rsidR="005A27BC" w:rsidRPr="00A86052">
        <w:rPr>
          <w:rFonts w:cs="Times New Roman"/>
          <w:b/>
          <w:szCs w:val="28"/>
        </w:rPr>
        <w:t xml:space="preserve">Phân cấp </w:t>
      </w:r>
      <w:r w:rsidR="00E76156" w:rsidRPr="00A86052">
        <w:rPr>
          <w:rFonts w:cs="Times New Roman"/>
          <w:b/>
          <w:szCs w:val="28"/>
        </w:rPr>
        <w:t xml:space="preserve">thực hiện </w:t>
      </w:r>
      <w:r w:rsidR="005A27BC" w:rsidRPr="00A86052">
        <w:rPr>
          <w:rFonts w:cs="Times New Roman"/>
          <w:b/>
          <w:szCs w:val="28"/>
        </w:rPr>
        <w:t xml:space="preserve">một số nhiệm vụ </w:t>
      </w:r>
      <w:r w:rsidR="00E76156" w:rsidRPr="00A86052">
        <w:rPr>
          <w:rFonts w:cs="Times New Roman"/>
          <w:b/>
          <w:szCs w:val="28"/>
        </w:rPr>
        <w:t>cho Sở Nông nghiệp và Môi trường</w:t>
      </w:r>
      <w:r w:rsidR="005A27BC" w:rsidRPr="00A86052">
        <w:rPr>
          <w:rFonts w:cs="Times New Roman"/>
          <w:b/>
          <w:szCs w:val="28"/>
        </w:rPr>
        <w:t xml:space="preserve"> </w:t>
      </w:r>
    </w:p>
    <w:p w14:paraId="78A4AAB5" w14:textId="093875CB" w:rsidR="00E76156" w:rsidRPr="00A86052" w:rsidRDefault="00E76156" w:rsidP="00E76156">
      <w:pPr>
        <w:spacing w:before="120" w:after="120"/>
        <w:ind w:firstLine="709"/>
        <w:jc w:val="both"/>
        <w:rPr>
          <w:b/>
        </w:rPr>
      </w:pPr>
      <w:r w:rsidRPr="00A86052">
        <w:rPr>
          <w:b/>
        </w:rPr>
        <w:t>(I). Nhiệm vụ: Chấp thuận bằng v</w:t>
      </w:r>
      <w:r w:rsidRPr="00A86052">
        <w:rPr>
          <w:rFonts w:hint="eastAsia"/>
          <w:b/>
        </w:rPr>
        <w:t>ă</w:t>
      </w:r>
      <w:r w:rsidRPr="00A86052">
        <w:rPr>
          <w:b/>
        </w:rPr>
        <w:t xml:space="preserve">n bản về việc thỏa thuận về nhận quyền sử dụng </w:t>
      </w:r>
      <w:r w:rsidRPr="00A86052">
        <w:rPr>
          <w:rFonts w:hint="eastAsia"/>
          <w:b/>
        </w:rPr>
        <w:t>đ</w:t>
      </w:r>
      <w:r w:rsidRPr="00A86052">
        <w:rPr>
          <w:b/>
        </w:rPr>
        <w:t xml:space="preserve">ất </w:t>
      </w:r>
      <w:r w:rsidRPr="00A86052">
        <w:rPr>
          <w:rFonts w:hint="eastAsia"/>
          <w:b/>
        </w:rPr>
        <w:t>đ</w:t>
      </w:r>
      <w:r w:rsidRPr="00A86052">
        <w:rPr>
          <w:b/>
        </w:rPr>
        <w:t xml:space="preserve">ể thực hiện dự án </w:t>
      </w:r>
      <w:r w:rsidRPr="00A86052">
        <w:rPr>
          <w:rFonts w:hint="eastAsia"/>
          <w:b/>
        </w:rPr>
        <w:t>đ</w:t>
      </w:r>
      <w:r w:rsidRPr="00A86052">
        <w:rPr>
          <w:b/>
        </w:rPr>
        <w:t>ối với tr</w:t>
      </w:r>
      <w:r w:rsidRPr="00A86052">
        <w:rPr>
          <w:rFonts w:hint="eastAsia"/>
          <w:b/>
        </w:rPr>
        <w:t>ư</w:t>
      </w:r>
      <w:r w:rsidRPr="00A86052">
        <w:rPr>
          <w:b/>
        </w:rPr>
        <w:t xml:space="preserve">ờng hợp quy </w:t>
      </w:r>
      <w:r w:rsidRPr="00A86052">
        <w:rPr>
          <w:rFonts w:hint="eastAsia"/>
          <w:b/>
        </w:rPr>
        <w:t>đ</w:t>
      </w:r>
      <w:r w:rsidRPr="00A86052">
        <w:rPr>
          <w:b/>
        </w:rPr>
        <w:t xml:space="preserve">ịnh tại </w:t>
      </w:r>
      <w:r w:rsidRPr="00A86052">
        <w:rPr>
          <w:rFonts w:hint="eastAsia"/>
          <w:b/>
        </w:rPr>
        <w:t>đ</w:t>
      </w:r>
      <w:r w:rsidRPr="00A86052">
        <w:rPr>
          <w:b/>
        </w:rPr>
        <w:t xml:space="preserve">iểm c khoản 3 </w:t>
      </w:r>
      <w:r w:rsidRPr="00A86052">
        <w:rPr>
          <w:rFonts w:hint="eastAsia"/>
          <w:b/>
        </w:rPr>
        <w:t>Đ</w:t>
      </w:r>
      <w:r w:rsidRPr="00A86052">
        <w:rPr>
          <w:b/>
        </w:rPr>
        <w:t xml:space="preserve">iều 127 Luật </w:t>
      </w:r>
      <w:r w:rsidRPr="00A86052">
        <w:rPr>
          <w:rFonts w:hint="eastAsia"/>
          <w:b/>
        </w:rPr>
        <w:t>Đ</w:t>
      </w:r>
      <w:r w:rsidRPr="00A86052">
        <w:rPr>
          <w:b/>
        </w:rPr>
        <w:t xml:space="preserve">ất </w:t>
      </w:r>
      <w:r w:rsidRPr="00A86052">
        <w:rPr>
          <w:rFonts w:hint="eastAsia"/>
          <w:b/>
        </w:rPr>
        <w:t>đ</w:t>
      </w:r>
      <w:r w:rsidRPr="00A86052">
        <w:rPr>
          <w:b/>
        </w:rPr>
        <w:t xml:space="preserve">ai mà </w:t>
      </w:r>
      <w:r w:rsidRPr="00A86052">
        <w:rPr>
          <w:rFonts w:hint="eastAsia"/>
          <w:b/>
        </w:rPr>
        <w:t>đư</w:t>
      </w:r>
      <w:r w:rsidRPr="00A86052">
        <w:rPr>
          <w:b/>
        </w:rPr>
        <w:t>ợc Nhà n</w:t>
      </w:r>
      <w:r w:rsidRPr="00A86052">
        <w:rPr>
          <w:rFonts w:hint="eastAsia"/>
          <w:b/>
        </w:rPr>
        <w:t>ư</w:t>
      </w:r>
      <w:r w:rsidRPr="00A86052">
        <w:rPr>
          <w:b/>
        </w:rPr>
        <w:t xml:space="preserve">ớc giao </w:t>
      </w:r>
      <w:r w:rsidRPr="00A86052">
        <w:rPr>
          <w:rFonts w:hint="eastAsia"/>
          <w:b/>
        </w:rPr>
        <w:t>đ</w:t>
      </w:r>
      <w:r w:rsidRPr="00A86052">
        <w:rPr>
          <w:b/>
        </w:rPr>
        <w:t xml:space="preserve">ất có thu tiền sử dụng </w:t>
      </w:r>
      <w:r w:rsidRPr="00A86052">
        <w:rPr>
          <w:rFonts w:hint="eastAsia"/>
          <w:b/>
        </w:rPr>
        <w:t>đ</w:t>
      </w:r>
      <w:r w:rsidRPr="00A86052">
        <w:rPr>
          <w:b/>
        </w:rPr>
        <w:t xml:space="preserve">ất hoặc cho thuê </w:t>
      </w:r>
      <w:r w:rsidRPr="00A86052">
        <w:rPr>
          <w:rFonts w:hint="eastAsia"/>
          <w:b/>
        </w:rPr>
        <w:t>đ</w:t>
      </w:r>
      <w:r w:rsidRPr="00A86052">
        <w:rPr>
          <w:b/>
        </w:rPr>
        <w:t xml:space="preserve">ất thu tiền thuê </w:t>
      </w:r>
      <w:r w:rsidRPr="00A86052">
        <w:rPr>
          <w:rFonts w:hint="eastAsia"/>
          <w:b/>
        </w:rPr>
        <w:t>đ</w:t>
      </w:r>
      <w:r w:rsidRPr="00A86052">
        <w:rPr>
          <w:b/>
        </w:rPr>
        <w:t>ất một lần cho cả thời gian thuê.</w:t>
      </w:r>
    </w:p>
    <w:p w14:paraId="6035E194" w14:textId="77777777" w:rsidR="00E76156" w:rsidRPr="00A86052" w:rsidRDefault="00E76156" w:rsidP="00E76156">
      <w:pPr>
        <w:spacing w:before="120" w:after="120"/>
        <w:ind w:firstLine="709"/>
        <w:jc w:val="both"/>
      </w:pPr>
      <w:r w:rsidRPr="00A86052">
        <w:t>(1) Tên nhiệm vụ: Chấp thuận bằng v</w:t>
      </w:r>
      <w:r w:rsidRPr="00A86052">
        <w:rPr>
          <w:rFonts w:hint="eastAsia"/>
        </w:rPr>
        <w:t>ă</w:t>
      </w:r>
      <w:r w:rsidRPr="00A86052">
        <w:t xml:space="preserve">n bản về việc thỏa thuận về nhận quyền sử dụng </w:t>
      </w:r>
      <w:r w:rsidRPr="00A86052">
        <w:rPr>
          <w:rFonts w:hint="eastAsia"/>
        </w:rPr>
        <w:t>đ</w:t>
      </w:r>
      <w:r w:rsidRPr="00A86052">
        <w:t xml:space="preserve">ất </w:t>
      </w:r>
      <w:r w:rsidRPr="00A86052">
        <w:rPr>
          <w:rFonts w:hint="eastAsia"/>
        </w:rPr>
        <w:t>đ</w:t>
      </w:r>
      <w:r w:rsidRPr="00A86052">
        <w:t xml:space="preserve">ể thực hiện dự án </w:t>
      </w:r>
      <w:r w:rsidRPr="00A86052">
        <w:rPr>
          <w:rFonts w:hint="eastAsia"/>
        </w:rPr>
        <w:t>đ</w:t>
      </w:r>
      <w:r w:rsidRPr="00A86052">
        <w:t>ối với tr</w:t>
      </w:r>
      <w:r w:rsidRPr="00A86052">
        <w:rPr>
          <w:rFonts w:hint="eastAsia"/>
        </w:rPr>
        <w:t>ư</w:t>
      </w:r>
      <w:r w:rsidRPr="00A86052">
        <w:t xml:space="preserve">ờng hợp quy </w:t>
      </w:r>
      <w:r w:rsidRPr="00A86052">
        <w:rPr>
          <w:rFonts w:hint="eastAsia"/>
        </w:rPr>
        <w:t>đ</w:t>
      </w:r>
      <w:r w:rsidRPr="00A86052">
        <w:t xml:space="preserve">ịnh tại </w:t>
      </w:r>
      <w:r w:rsidRPr="00A86052">
        <w:rPr>
          <w:rFonts w:hint="eastAsia"/>
        </w:rPr>
        <w:t>đ</w:t>
      </w:r>
      <w:r w:rsidRPr="00A86052">
        <w:t xml:space="preserve">iểm c khoản 3 </w:t>
      </w:r>
      <w:r w:rsidRPr="00A86052">
        <w:rPr>
          <w:rFonts w:hint="eastAsia"/>
        </w:rPr>
        <w:t>Đ</w:t>
      </w:r>
      <w:r w:rsidRPr="00A86052">
        <w:t xml:space="preserve">iều 127 Luật </w:t>
      </w:r>
      <w:r w:rsidRPr="00A86052">
        <w:rPr>
          <w:rFonts w:hint="eastAsia"/>
        </w:rPr>
        <w:t>Đ</w:t>
      </w:r>
      <w:r w:rsidRPr="00A86052">
        <w:t xml:space="preserve">ất </w:t>
      </w:r>
      <w:r w:rsidRPr="00A86052">
        <w:rPr>
          <w:rFonts w:hint="eastAsia"/>
        </w:rPr>
        <w:t>đ</w:t>
      </w:r>
      <w:r w:rsidRPr="00A86052">
        <w:t xml:space="preserve">ai mà </w:t>
      </w:r>
      <w:r w:rsidRPr="00A86052">
        <w:rPr>
          <w:rFonts w:hint="eastAsia"/>
        </w:rPr>
        <w:t>đư</w:t>
      </w:r>
      <w:r w:rsidRPr="00A86052">
        <w:t>ợc Nhà n</w:t>
      </w:r>
      <w:r w:rsidRPr="00A86052">
        <w:rPr>
          <w:rFonts w:hint="eastAsia"/>
        </w:rPr>
        <w:t>ư</w:t>
      </w:r>
      <w:r w:rsidRPr="00A86052">
        <w:t xml:space="preserve">ớc giao </w:t>
      </w:r>
      <w:r w:rsidRPr="00A86052">
        <w:rPr>
          <w:rFonts w:hint="eastAsia"/>
        </w:rPr>
        <w:t>đ</w:t>
      </w:r>
      <w:r w:rsidRPr="00A86052">
        <w:t xml:space="preserve">ất có thu tiền sử dụng </w:t>
      </w:r>
      <w:r w:rsidRPr="00A86052">
        <w:rPr>
          <w:rFonts w:hint="eastAsia"/>
        </w:rPr>
        <w:t>đ</w:t>
      </w:r>
      <w:r w:rsidRPr="00A86052">
        <w:t xml:space="preserve">ất hoặc cho thuê </w:t>
      </w:r>
      <w:r w:rsidRPr="00A86052">
        <w:rPr>
          <w:rFonts w:hint="eastAsia"/>
        </w:rPr>
        <w:t>đ</w:t>
      </w:r>
      <w:r w:rsidRPr="00A86052">
        <w:t xml:space="preserve">ất thu tiền thuê </w:t>
      </w:r>
      <w:r w:rsidRPr="00A86052">
        <w:rPr>
          <w:rFonts w:hint="eastAsia"/>
        </w:rPr>
        <w:t>đ</w:t>
      </w:r>
      <w:r w:rsidRPr="00A86052">
        <w:t>ất một lần cho cả thời gian thuê.</w:t>
      </w:r>
    </w:p>
    <w:p w14:paraId="0E1BE67A" w14:textId="77777777" w:rsidR="00E76156" w:rsidRPr="00A86052" w:rsidRDefault="00E76156" w:rsidP="00E76156">
      <w:pPr>
        <w:spacing w:before="120" w:after="120"/>
        <w:ind w:firstLine="709"/>
        <w:jc w:val="both"/>
      </w:pPr>
      <w:r w:rsidRPr="00A86052">
        <w:t>(2) Chủ thể được phân cấp: Sở Nông nghiệp và Môi trường tỉnh Lai Châu</w:t>
      </w:r>
    </w:p>
    <w:p w14:paraId="5F658586" w14:textId="77777777" w:rsidR="00E76156" w:rsidRPr="00A86052" w:rsidRDefault="00E76156" w:rsidP="00E76156">
      <w:pPr>
        <w:spacing w:before="120" w:after="120"/>
        <w:ind w:firstLine="709"/>
        <w:jc w:val="both"/>
      </w:pPr>
      <w:r w:rsidRPr="00A86052">
        <w:t>(3) Cơ sở pháp lý: Khoản 1 Điều 14 Nghị định số 49/2026/NĐ-CP ngày 30/01/2026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54C05027" w14:textId="77777777" w:rsidR="00E76156" w:rsidRPr="00A86052" w:rsidRDefault="00E76156" w:rsidP="00E76156">
      <w:pPr>
        <w:spacing w:before="120" w:after="120"/>
        <w:ind w:firstLine="709"/>
        <w:jc w:val="both"/>
        <w:rPr>
          <w:i/>
        </w:rPr>
      </w:pPr>
      <w:r w:rsidRPr="00A86052">
        <w:rPr>
          <w:i/>
        </w:rPr>
        <w:t xml:space="preserve">“1. Ủy ban nhân dân cấp tỉnh có thẩm quyền quyết </w:t>
      </w:r>
      <w:r w:rsidRPr="00A86052">
        <w:rPr>
          <w:rFonts w:hint="eastAsia"/>
          <w:i/>
        </w:rPr>
        <w:t>đ</w:t>
      </w:r>
      <w:r w:rsidRPr="00A86052">
        <w:rPr>
          <w:i/>
        </w:rPr>
        <w:t xml:space="preserve">ịnh về thu hồi </w:t>
      </w:r>
      <w:r w:rsidRPr="00A86052">
        <w:rPr>
          <w:rFonts w:hint="eastAsia"/>
          <w:i/>
        </w:rPr>
        <w:t>đ</w:t>
      </w:r>
      <w:r w:rsidRPr="00A86052">
        <w:rPr>
          <w:i/>
        </w:rPr>
        <w:t>ất, bồi th</w:t>
      </w:r>
      <w:r w:rsidRPr="00A86052">
        <w:rPr>
          <w:rFonts w:hint="eastAsia"/>
          <w:i/>
        </w:rPr>
        <w:t>ư</w:t>
      </w:r>
      <w:r w:rsidRPr="00A86052">
        <w:rPr>
          <w:i/>
        </w:rPr>
        <w:t xml:space="preserve">ờng, hỗ trợ, tái </w:t>
      </w:r>
      <w:r w:rsidRPr="00A86052">
        <w:rPr>
          <w:rFonts w:hint="eastAsia"/>
          <w:i/>
        </w:rPr>
        <w:t>đ</w:t>
      </w:r>
      <w:r w:rsidRPr="00A86052">
        <w:rPr>
          <w:i/>
        </w:rPr>
        <w:t>ịnh c</w:t>
      </w:r>
      <w:r w:rsidRPr="00A86052">
        <w:rPr>
          <w:rFonts w:hint="eastAsia"/>
          <w:i/>
        </w:rPr>
        <w:t>ư</w:t>
      </w:r>
      <w:r w:rsidRPr="00A86052">
        <w:rPr>
          <w:i/>
        </w:rPr>
        <w:t xml:space="preserve">, giao </w:t>
      </w:r>
      <w:r w:rsidRPr="00A86052">
        <w:rPr>
          <w:rFonts w:hint="eastAsia"/>
          <w:i/>
        </w:rPr>
        <w:t>đ</w:t>
      </w:r>
      <w:r w:rsidRPr="00A86052">
        <w:rPr>
          <w:i/>
        </w:rPr>
        <w:t xml:space="preserve">ất, cho thuê </w:t>
      </w:r>
      <w:r w:rsidRPr="00A86052">
        <w:rPr>
          <w:rFonts w:hint="eastAsia"/>
          <w:i/>
        </w:rPr>
        <w:t>đ</w:t>
      </w:r>
      <w:r w:rsidRPr="00A86052">
        <w:rPr>
          <w:i/>
        </w:rPr>
        <w:t xml:space="preserve">ất, cho phép chuyển mục </w:t>
      </w:r>
      <w:r w:rsidRPr="00A86052">
        <w:rPr>
          <w:rFonts w:hint="eastAsia"/>
          <w:i/>
        </w:rPr>
        <w:t>đí</w:t>
      </w:r>
      <w:r w:rsidRPr="00A86052">
        <w:rPr>
          <w:i/>
        </w:rPr>
        <w:t xml:space="preserve">ch sử dụng </w:t>
      </w:r>
      <w:r w:rsidRPr="00A86052">
        <w:rPr>
          <w:rFonts w:hint="eastAsia"/>
          <w:i/>
        </w:rPr>
        <w:t>đ</w:t>
      </w:r>
      <w:r w:rsidRPr="00A86052">
        <w:rPr>
          <w:i/>
        </w:rPr>
        <w:t xml:space="preserve">ất, </w:t>
      </w:r>
      <w:r w:rsidRPr="00A86052">
        <w:rPr>
          <w:rFonts w:hint="eastAsia"/>
          <w:i/>
        </w:rPr>
        <w:t>đ</w:t>
      </w:r>
      <w:r w:rsidRPr="00A86052">
        <w:rPr>
          <w:i/>
        </w:rPr>
        <w:t xml:space="preserve">iều chỉnh thời hạn sử dụng </w:t>
      </w:r>
      <w:r w:rsidRPr="00A86052">
        <w:rPr>
          <w:rFonts w:hint="eastAsia"/>
          <w:i/>
        </w:rPr>
        <w:t>đ</w:t>
      </w:r>
      <w:r w:rsidRPr="00A86052">
        <w:rPr>
          <w:i/>
        </w:rPr>
        <w:t xml:space="preserve">ất, gia hạn sử dụng </w:t>
      </w:r>
      <w:r w:rsidRPr="00A86052">
        <w:rPr>
          <w:rFonts w:hint="eastAsia"/>
          <w:i/>
        </w:rPr>
        <w:t>đ</w:t>
      </w:r>
      <w:r w:rsidRPr="00A86052">
        <w:rPr>
          <w:i/>
        </w:rPr>
        <w:t xml:space="preserve">ất, chuyển hình thức sử dụng </w:t>
      </w:r>
      <w:r w:rsidRPr="00A86052">
        <w:rPr>
          <w:rFonts w:hint="eastAsia"/>
          <w:i/>
        </w:rPr>
        <w:t>đ</w:t>
      </w:r>
      <w:r w:rsidRPr="00A86052">
        <w:rPr>
          <w:i/>
        </w:rPr>
        <w:t xml:space="preserve">ất, công nhận quyền sử dụng </w:t>
      </w:r>
      <w:r w:rsidRPr="00A86052">
        <w:rPr>
          <w:rFonts w:hint="eastAsia"/>
          <w:i/>
        </w:rPr>
        <w:t>đ</w:t>
      </w:r>
      <w:r w:rsidRPr="00A86052">
        <w:rPr>
          <w:i/>
        </w:rPr>
        <w:t xml:space="preserve">ất, </w:t>
      </w:r>
      <w:r w:rsidRPr="00A86052">
        <w:rPr>
          <w:i/>
          <w:u w:val="single"/>
        </w:rPr>
        <w:t xml:space="preserve">chấp thuận về việc thỏa thuận nhận quyền sử dụng </w:t>
      </w:r>
      <w:r w:rsidRPr="00A86052">
        <w:rPr>
          <w:rFonts w:hint="eastAsia"/>
          <w:i/>
          <w:u w:val="single"/>
        </w:rPr>
        <w:t>đ</w:t>
      </w:r>
      <w:r w:rsidRPr="00A86052">
        <w:rPr>
          <w:i/>
          <w:u w:val="single"/>
        </w:rPr>
        <w:t xml:space="preserve">ất </w:t>
      </w:r>
      <w:r w:rsidRPr="00A86052">
        <w:rPr>
          <w:rFonts w:hint="eastAsia"/>
          <w:i/>
          <w:u w:val="single"/>
        </w:rPr>
        <w:t>đ</w:t>
      </w:r>
      <w:r w:rsidRPr="00A86052">
        <w:rPr>
          <w:i/>
          <w:u w:val="single"/>
        </w:rPr>
        <w:t>ể thực hiện dự án</w:t>
      </w:r>
      <w:r w:rsidRPr="00A86052">
        <w:rPr>
          <w:i/>
        </w:rPr>
        <w:t>, chấp thuận, phê duyệt ph</w:t>
      </w:r>
      <w:r w:rsidRPr="00A86052">
        <w:rPr>
          <w:rFonts w:hint="eastAsia"/>
          <w:i/>
        </w:rPr>
        <w:t>ươ</w:t>
      </w:r>
      <w:r w:rsidRPr="00A86052">
        <w:rPr>
          <w:i/>
        </w:rPr>
        <w:t xml:space="preserve">ng án sử dụng </w:t>
      </w:r>
      <w:r w:rsidRPr="00A86052">
        <w:rPr>
          <w:rFonts w:hint="eastAsia"/>
          <w:i/>
        </w:rPr>
        <w:t>đ</w:t>
      </w:r>
      <w:r w:rsidRPr="00A86052">
        <w:rPr>
          <w:i/>
        </w:rPr>
        <w:t>ất.</w:t>
      </w:r>
    </w:p>
    <w:p w14:paraId="70CFC646" w14:textId="77777777" w:rsidR="00E76156" w:rsidRPr="00A86052" w:rsidRDefault="00E76156" w:rsidP="00E76156">
      <w:pPr>
        <w:spacing w:before="120" w:after="120"/>
        <w:ind w:firstLine="709"/>
        <w:jc w:val="both"/>
        <w:rPr>
          <w:i/>
        </w:rPr>
      </w:pPr>
      <w:r w:rsidRPr="00A86052">
        <w:rPr>
          <w:i/>
        </w:rPr>
        <w:t>C</w:t>
      </w:r>
      <w:r w:rsidRPr="00A86052">
        <w:rPr>
          <w:rFonts w:hint="eastAsia"/>
          <w:i/>
        </w:rPr>
        <w:t>ă</w:t>
      </w:r>
      <w:r w:rsidRPr="00A86052">
        <w:rPr>
          <w:i/>
        </w:rPr>
        <w:t xml:space="preserve">n cứ Luật Tổ chức chính quyền </w:t>
      </w:r>
      <w:r w:rsidRPr="00A86052">
        <w:rPr>
          <w:rFonts w:hint="eastAsia"/>
          <w:i/>
        </w:rPr>
        <w:t>đ</w:t>
      </w:r>
      <w:r w:rsidRPr="00A86052">
        <w:rPr>
          <w:i/>
        </w:rPr>
        <w:t>ịa ph</w:t>
      </w:r>
      <w:r w:rsidRPr="00A86052">
        <w:rPr>
          <w:rFonts w:hint="eastAsia"/>
          <w:i/>
        </w:rPr>
        <w:t>ươ</w:t>
      </w:r>
      <w:r w:rsidRPr="00A86052">
        <w:rPr>
          <w:i/>
        </w:rPr>
        <w:t xml:space="preserve">ng, Nghị quyết số 190/2025/QH15 của Quốc hội về xử lý một số vấn </w:t>
      </w:r>
      <w:r w:rsidRPr="00A86052">
        <w:rPr>
          <w:rFonts w:hint="eastAsia"/>
          <w:i/>
        </w:rPr>
        <w:t>đ</w:t>
      </w:r>
      <w:r w:rsidRPr="00A86052">
        <w:rPr>
          <w:i/>
        </w:rPr>
        <w:t xml:space="preserve">ề liên quan </w:t>
      </w:r>
      <w:r w:rsidRPr="00A86052">
        <w:rPr>
          <w:rFonts w:hint="eastAsia"/>
          <w:i/>
        </w:rPr>
        <w:t>đ</w:t>
      </w:r>
      <w:r w:rsidRPr="00A86052">
        <w:rPr>
          <w:i/>
        </w:rPr>
        <w:t>ến sắp xếp tổ chức bộ máy nhà n</w:t>
      </w:r>
      <w:r w:rsidRPr="00A86052">
        <w:rPr>
          <w:rFonts w:hint="eastAsia"/>
          <w:i/>
        </w:rPr>
        <w:t>ư</w:t>
      </w:r>
      <w:r w:rsidRPr="00A86052">
        <w:rPr>
          <w:i/>
        </w:rPr>
        <w:t xml:space="preserve">ớc và tình hình thực tế của </w:t>
      </w:r>
      <w:r w:rsidRPr="00A86052">
        <w:rPr>
          <w:rFonts w:hint="eastAsia"/>
          <w:i/>
        </w:rPr>
        <w:t>đ</w:t>
      </w:r>
      <w:r w:rsidRPr="00A86052">
        <w:rPr>
          <w:i/>
        </w:rPr>
        <w:t>ịa ph</w:t>
      </w:r>
      <w:r w:rsidRPr="00A86052">
        <w:rPr>
          <w:rFonts w:hint="eastAsia"/>
          <w:i/>
        </w:rPr>
        <w:t>ươ</w:t>
      </w:r>
      <w:r w:rsidRPr="00A86052">
        <w:rPr>
          <w:i/>
        </w:rPr>
        <w:t xml:space="preserve">ng, Ủy ban nhân dân cấp tỉnh quyết </w:t>
      </w:r>
      <w:r w:rsidRPr="00A86052">
        <w:rPr>
          <w:rFonts w:hint="eastAsia"/>
          <w:i/>
        </w:rPr>
        <w:t>đ</w:t>
      </w:r>
      <w:r w:rsidRPr="00A86052">
        <w:rPr>
          <w:i/>
        </w:rPr>
        <w:t>ịnh việc phân cấp, ủy quyền cho c</w:t>
      </w:r>
      <w:r w:rsidRPr="00A86052">
        <w:rPr>
          <w:rFonts w:hint="eastAsia"/>
          <w:i/>
        </w:rPr>
        <w:t>ơ</w:t>
      </w:r>
      <w:r w:rsidRPr="00A86052">
        <w:rPr>
          <w:i/>
        </w:rPr>
        <w:t xml:space="preserve"> quan, ng</w:t>
      </w:r>
      <w:r w:rsidRPr="00A86052">
        <w:rPr>
          <w:rFonts w:hint="eastAsia"/>
          <w:i/>
        </w:rPr>
        <w:t>ư</w:t>
      </w:r>
      <w:r w:rsidRPr="00A86052">
        <w:rPr>
          <w:i/>
        </w:rPr>
        <w:t xml:space="preserve">ời có thẩm quyền thực hiện </w:t>
      </w:r>
      <w:r w:rsidRPr="00A86052">
        <w:rPr>
          <w:rFonts w:hint="eastAsia"/>
          <w:i/>
        </w:rPr>
        <w:t>đ</w:t>
      </w:r>
      <w:r w:rsidRPr="00A86052">
        <w:rPr>
          <w:i/>
        </w:rPr>
        <w:t xml:space="preserve">ối với các nhiệm vụ quy </w:t>
      </w:r>
      <w:r w:rsidRPr="00A86052">
        <w:rPr>
          <w:rFonts w:hint="eastAsia"/>
          <w:i/>
        </w:rPr>
        <w:t>đ</w:t>
      </w:r>
      <w:r w:rsidRPr="00A86052">
        <w:rPr>
          <w:i/>
        </w:rPr>
        <w:t>ịnh tại khoản này cho phù hợp.”</w:t>
      </w:r>
    </w:p>
    <w:p w14:paraId="6DF67106" w14:textId="77777777" w:rsidR="00E76156" w:rsidRPr="00A86052" w:rsidRDefault="00E76156" w:rsidP="00E76156">
      <w:pPr>
        <w:widowControl w:val="0"/>
        <w:spacing w:before="120" w:after="120"/>
        <w:ind w:firstLine="709"/>
        <w:jc w:val="both"/>
      </w:pPr>
      <w:r w:rsidRPr="00A86052">
        <w:t>Theo quy định tại Khoản 1 Điều 14 Nghị định số 49/2026/NĐ-CP ngày 30/01/2026 của Chính phủ thì UBND cấp tỉnh quyết định việc phân cấp ủy quyền cho c</w:t>
      </w:r>
      <w:r w:rsidRPr="00A86052">
        <w:rPr>
          <w:rFonts w:hint="eastAsia"/>
        </w:rPr>
        <w:t>ơ</w:t>
      </w:r>
      <w:r w:rsidRPr="00A86052">
        <w:t xml:space="preserve"> quan, ng</w:t>
      </w:r>
      <w:r w:rsidRPr="00A86052">
        <w:rPr>
          <w:rFonts w:hint="eastAsia"/>
        </w:rPr>
        <w:t>ư</w:t>
      </w:r>
      <w:r w:rsidRPr="00A86052">
        <w:t xml:space="preserve">ời có thẩm quyền thực hiện </w:t>
      </w:r>
      <w:r w:rsidRPr="00A86052">
        <w:rPr>
          <w:rFonts w:hint="eastAsia"/>
        </w:rPr>
        <w:t>đ</w:t>
      </w:r>
      <w:r w:rsidRPr="00A86052">
        <w:t xml:space="preserve">ối với các nhiệm vụ đảm bảo quy </w:t>
      </w:r>
      <w:r w:rsidRPr="00A86052">
        <w:rPr>
          <w:rFonts w:hint="eastAsia"/>
        </w:rPr>
        <w:t>đ</w:t>
      </w:r>
      <w:r w:rsidRPr="00A86052">
        <w:t xml:space="preserve">ịnh.  </w:t>
      </w:r>
    </w:p>
    <w:p w14:paraId="225AEE4A" w14:textId="77777777" w:rsidR="00E76156" w:rsidRPr="00A86052" w:rsidRDefault="00E76156" w:rsidP="00E76156">
      <w:pPr>
        <w:widowControl w:val="0"/>
        <w:spacing w:before="120" w:after="120"/>
        <w:ind w:firstLine="709"/>
        <w:jc w:val="both"/>
      </w:pPr>
      <w:r w:rsidRPr="00A86052">
        <w:t xml:space="preserve">(4) Cơ sở thực tiễn, sự cần thiết: nhiệm vụ </w:t>
      </w:r>
      <w:r w:rsidRPr="00A86052">
        <w:rPr>
          <w:i/>
        </w:rPr>
        <w:t>“Chấp thuận bằng v</w:t>
      </w:r>
      <w:r w:rsidRPr="00A86052">
        <w:rPr>
          <w:rFonts w:hint="eastAsia"/>
          <w:i/>
        </w:rPr>
        <w:t>ă</w:t>
      </w:r>
      <w:r w:rsidRPr="00A86052">
        <w:rPr>
          <w:i/>
        </w:rPr>
        <w:t xml:space="preserve">n bản về việc thỏa thuận về nhận quyền sử dụng </w:t>
      </w:r>
      <w:r w:rsidRPr="00A86052">
        <w:rPr>
          <w:rFonts w:hint="eastAsia"/>
          <w:i/>
        </w:rPr>
        <w:t>đ</w:t>
      </w:r>
      <w:r w:rsidRPr="00A86052">
        <w:rPr>
          <w:i/>
        </w:rPr>
        <w:t xml:space="preserve">ất </w:t>
      </w:r>
      <w:r w:rsidRPr="00A86052">
        <w:rPr>
          <w:rFonts w:hint="eastAsia"/>
          <w:i/>
        </w:rPr>
        <w:t>đ</w:t>
      </w:r>
      <w:r w:rsidRPr="00A86052">
        <w:rPr>
          <w:i/>
        </w:rPr>
        <w:t xml:space="preserve">ể thực hiện dự án </w:t>
      </w:r>
      <w:r w:rsidRPr="00A86052">
        <w:rPr>
          <w:rFonts w:hint="eastAsia"/>
          <w:i/>
        </w:rPr>
        <w:t>đ</w:t>
      </w:r>
      <w:r w:rsidRPr="00A86052">
        <w:rPr>
          <w:i/>
        </w:rPr>
        <w:t>ối với tr</w:t>
      </w:r>
      <w:r w:rsidRPr="00A86052">
        <w:rPr>
          <w:rFonts w:hint="eastAsia"/>
          <w:i/>
        </w:rPr>
        <w:t>ư</w:t>
      </w:r>
      <w:r w:rsidRPr="00A86052">
        <w:rPr>
          <w:i/>
        </w:rPr>
        <w:t xml:space="preserve">ờng hợp quy </w:t>
      </w:r>
      <w:r w:rsidRPr="00A86052">
        <w:rPr>
          <w:rFonts w:hint="eastAsia"/>
          <w:i/>
        </w:rPr>
        <w:t>đ</w:t>
      </w:r>
      <w:r w:rsidRPr="00A86052">
        <w:rPr>
          <w:i/>
        </w:rPr>
        <w:t xml:space="preserve">ịnh tại </w:t>
      </w:r>
      <w:r w:rsidRPr="00A86052">
        <w:rPr>
          <w:rFonts w:hint="eastAsia"/>
          <w:i/>
        </w:rPr>
        <w:t>đ</w:t>
      </w:r>
      <w:r w:rsidRPr="00A86052">
        <w:rPr>
          <w:i/>
        </w:rPr>
        <w:t xml:space="preserve">iểm c khoản 3 </w:t>
      </w:r>
      <w:r w:rsidRPr="00A86052">
        <w:rPr>
          <w:rFonts w:hint="eastAsia"/>
          <w:i/>
        </w:rPr>
        <w:t>Đ</w:t>
      </w:r>
      <w:r w:rsidRPr="00A86052">
        <w:rPr>
          <w:i/>
        </w:rPr>
        <w:t xml:space="preserve">iều 127 Luật </w:t>
      </w:r>
      <w:r w:rsidRPr="00A86052">
        <w:rPr>
          <w:rFonts w:hint="eastAsia"/>
          <w:i/>
        </w:rPr>
        <w:t>Đ</w:t>
      </w:r>
      <w:r w:rsidRPr="00A86052">
        <w:rPr>
          <w:i/>
        </w:rPr>
        <w:t xml:space="preserve">ất </w:t>
      </w:r>
      <w:r w:rsidRPr="00A86052">
        <w:rPr>
          <w:rFonts w:hint="eastAsia"/>
          <w:i/>
        </w:rPr>
        <w:t>đ</w:t>
      </w:r>
      <w:r w:rsidRPr="00A86052">
        <w:rPr>
          <w:i/>
        </w:rPr>
        <w:t xml:space="preserve">ai </w:t>
      </w:r>
      <w:r w:rsidRPr="00A86052">
        <w:rPr>
          <w:i/>
          <w:u w:val="single"/>
        </w:rPr>
        <w:t xml:space="preserve">mà </w:t>
      </w:r>
      <w:r w:rsidRPr="00A86052">
        <w:rPr>
          <w:rFonts w:hint="eastAsia"/>
          <w:i/>
          <w:u w:val="single"/>
        </w:rPr>
        <w:t>đư</w:t>
      </w:r>
      <w:r w:rsidRPr="00A86052">
        <w:rPr>
          <w:i/>
          <w:u w:val="single"/>
        </w:rPr>
        <w:t>ợc Nhà n</w:t>
      </w:r>
      <w:r w:rsidRPr="00A86052">
        <w:rPr>
          <w:rFonts w:hint="eastAsia"/>
          <w:i/>
          <w:u w:val="single"/>
        </w:rPr>
        <w:t>ư</w:t>
      </w:r>
      <w:r w:rsidRPr="00A86052">
        <w:rPr>
          <w:i/>
          <w:u w:val="single"/>
        </w:rPr>
        <w:t xml:space="preserve">ớc giao </w:t>
      </w:r>
      <w:r w:rsidRPr="00A86052">
        <w:rPr>
          <w:rFonts w:hint="eastAsia"/>
          <w:i/>
          <w:u w:val="single"/>
        </w:rPr>
        <w:t>đ</w:t>
      </w:r>
      <w:r w:rsidRPr="00A86052">
        <w:rPr>
          <w:i/>
          <w:u w:val="single"/>
        </w:rPr>
        <w:t xml:space="preserve">ất không thu tiền sử dụng </w:t>
      </w:r>
      <w:r w:rsidRPr="00A86052">
        <w:rPr>
          <w:rFonts w:hint="eastAsia"/>
          <w:i/>
          <w:u w:val="single"/>
        </w:rPr>
        <w:t>đ</w:t>
      </w:r>
      <w:r w:rsidRPr="00A86052">
        <w:rPr>
          <w:i/>
          <w:u w:val="single"/>
        </w:rPr>
        <w:t xml:space="preserve">ất hoặc cho thuê </w:t>
      </w:r>
      <w:r w:rsidRPr="00A86052">
        <w:rPr>
          <w:rFonts w:hint="eastAsia"/>
          <w:i/>
          <w:u w:val="single"/>
        </w:rPr>
        <w:t>đ</w:t>
      </w:r>
      <w:r w:rsidRPr="00A86052">
        <w:rPr>
          <w:i/>
          <w:u w:val="single"/>
        </w:rPr>
        <w:t xml:space="preserve">ất thu tiền thuê </w:t>
      </w:r>
      <w:r w:rsidRPr="00A86052">
        <w:rPr>
          <w:rFonts w:hint="eastAsia"/>
          <w:i/>
          <w:u w:val="single"/>
        </w:rPr>
        <w:t>đ</w:t>
      </w:r>
      <w:r w:rsidRPr="00A86052">
        <w:rPr>
          <w:i/>
          <w:u w:val="single"/>
        </w:rPr>
        <w:t>ất hằng n</w:t>
      </w:r>
      <w:r w:rsidRPr="00A86052">
        <w:rPr>
          <w:rFonts w:hint="eastAsia"/>
          <w:i/>
          <w:u w:val="single"/>
        </w:rPr>
        <w:t>ă</w:t>
      </w:r>
      <w:r w:rsidRPr="00A86052">
        <w:rPr>
          <w:i/>
          <w:u w:val="single"/>
        </w:rPr>
        <w:t>m</w:t>
      </w:r>
      <w:r w:rsidRPr="00A86052">
        <w:rPr>
          <w:i/>
        </w:rPr>
        <w:t>.”</w:t>
      </w:r>
      <w:r w:rsidRPr="00A86052">
        <w:t xml:space="preserve"> </w:t>
      </w:r>
      <w:r w:rsidRPr="00A86052">
        <w:lastRenderedPageBreak/>
        <w:t>Đã được UBND tỉnh phân cấp cho Chủ tịch UBND cấp xã thực hiện tại khoản 28 Điều 4 Quyết định số 28/2026/QĐ-UBND ngày 24/4/2026 về việc phân cấp cho Chủ tịch UBND cấp xã thực hiện một số nhiệm vụ trong lĩnh vực đất đai trên địa bàn tỉnh Lai Châu. Đối với các dự án thực hiện thông qua thỏa thuận về nhận quyền sử dụng đất thì đây là thủ tục hành chính thực hiện ở bước đầu tiên để hoàn thành hồ sơ xin cấp chủ trương thực hiện dự án, xác định sơ bộ phạm vi thực hiện dự án, chủ yếu liên quan đến lĩnh vực chuyên môn của Sở Nông nghiệp và Môi trường. Do vậy việc tiếp tục phân cấp thẩm quyền chấp thuận bằng văn bản về việc thỏa thuân về nhận quyền sử dụng đất để thực hiện dự án đầu tư đối với các trường hợp Nhà n</w:t>
      </w:r>
      <w:r w:rsidRPr="00A86052">
        <w:rPr>
          <w:rFonts w:hint="eastAsia"/>
        </w:rPr>
        <w:t>ư</w:t>
      </w:r>
      <w:r w:rsidRPr="00A86052">
        <w:t xml:space="preserve">ớc giao </w:t>
      </w:r>
      <w:r w:rsidRPr="00A86052">
        <w:rPr>
          <w:rFonts w:hint="eastAsia"/>
        </w:rPr>
        <w:t>đ</w:t>
      </w:r>
      <w:r w:rsidRPr="00A86052">
        <w:t xml:space="preserve">ất có thu tiền sử dụng </w:t>
      </w:r>
      <w:r w:rsidRPr="00A86052">
        <w:rPr>
          <w:rFonts w:hint="eastAsia"/>
        </w:rPr>
        <w:t>đ</w:t>
      </w:r>
      <w:r w:rsidRPr="00A86052">
        <w:t xml:space="preserve">ất hoặc cho thuê </w:t>
      </w:r>
      <w:r w:rsidRPr="00A86052">
        <w:rPr>
          <w:rFonts w:hint="eastAsia"/>
        </w:rPr>
        <w:t>đ</w:t>
      </w:r>
      <w:r w:rsidRPr="00A86052">
        <w:t xml:space="preserve">ất thu tiền thuê </w:t>
      </w:r>
      <w:r w:rsidRPr="00A86052">
        <w:rPr>
          <w:rFonts w:hint="eastAsia"/>
        </w:rPr>
        <w:t>đ</w:t>
      </w:r>
      <w:r w:rsidRPr="00A86052">
        <w:t>ất một lần cho cả thời gian thuê cho cơ quan chuyên môn thuộc UBND tỉnh là phù hợp. Để đảm bảo tính chủ động trong việc phối hợp với các cơ quan có liên quan trong thực hiện nhiệm vụ, đồng thời để cắt giảm thủ tục hành chính trong quá trình thực hiện.</w:t>
      </w:r>
    </w:p>
    <w:p w14:paraId="15745125" w14:textId="77777777" w:rsidR="00E76156" w:rsidRPr="00A86052" w:rsidRDefault="00E76156" w:rsidP="00E76156">
      <w:pPr>
        <w:widowControl w:val="0"/>
        <w:spacing w:before="120" w:after="120"/>
        <w:ind w:firstLine="709"/>
        <w:jc w:val="both"/>
      </w:pPr>
      <w:r w:rsidRPr="00A86052">
        <w:t>(5) Đánh giá hiệu quả, tác động của việc phân cấp: Nâng cao tính chủ động, trách nhiệm phối hợp chuyên môn trong thực hiện nhiệm vụ; rút ngắn thời gian thực hiện thủ tục hành chính.</w:t>
      </w:r>
    </w:p>
    <w:p w14:paraId="2A59BE20" w14:textId="39BED63D" w:rsidR="00E76156" w:rsidRPr="00A86052" w:rsidRDefault="00E76156" w:rsidP="00E76156">
      <w:pPr>
        <w:widowControl w:val="0"/>
        <w:spacing w:before="120" w:after="120"/>
        <w:ind w:firstLine="709"/>
        <w:jc w:val="both"/>
        <w:rPr>
          <w:spacing w:val="-2"/>
        </w:rPr>
      </w:pPr>
      <w:r w:rsidRPr="00A86052">
        <w:rPr>
          <w:spacing w:val="-2"/>
        </w:rPr>
        <w:t xml:space="preserve">(6) Đánh giá điều kiện bảo đảm để thực hiện nội dung được phân cấp: phòng Đất đai và </w:t>
      </w:r>
      <w:r w:rsidR="00C73881" w:rsidRPr="00A86052">
        <w:rPr>
          <w:spacing w:val="-2"/>
        </w:rPr>
        <w:t>đ</w:t>
      </w:r>
      <w:r w:rsidRPr="00A86052">
        <w:rPr>
          <w:spacing w:val="-2"/>
        </w:rPr>
        <w:t xml:space="preserve">o đạc, bản đồ - Sở Nông nghiệp và Môi trường có trách nhiệm tham mưu chính trên cơ sở hồ sơ đất đai do phòng quản lý; phối hợp cùng cơ quan chuyên môn của Sở như: Chi cục Kiểm lâm, </w:t>
      </w:r>
      <w:r w:rsidR="00C73881" w:rsidRPr="00A86052">
        <w:rPr>
          <w:spacing w:val="-2"/>
        </w:rPr>
        <w:t>B</w:t>
      </w:r>
      <w:r w:rsidRPr="00A86052">
        <w:rPr>
          <w:spacing w:val="-2"/>
        </w:rPr>
        <w:t xml:space="preserve">an Quản lý rừng phòng hộ, </w:t>
      </w:r>
      <w:r w:rsidR="00C73881" w:rsidRPr="00A86052">
        <w:rPr>
          <w:spacing w:val="-2"/>
        </w:rPr>
        <w:t>V</w:t>
      </w:r>
      <w:r w:rsidRPr="00A86052">
        <w:rPr>
          <w:spacing w:val="-2"/>
        </w:rPr>
        <w:t xml:space="preserve">ăn phòng </w:t>
      </w:r>
      <w:r w:rsidR="00C73881" w:rsidRPr="00A86052">
        <w:rPr>
          <w:spacing w:val="-2"/>
        </w:rPr>
        <w:t>Đ</w:t>
      </w:r>
      <w:r w:rsidRPr="00A86052">
        <w:rPr>
          <w:spacing w:val="-2"/>
        </w:rPr>
        <w:t>ăng ký đất đai. Đồng thời phối hợp xin ý kiến của các sở ban ngành, UBND cấp xã nơi thực hiện dự án; làm cơ sở để quyết định việc chấp thuận.</w:t>
      </w:r>
    </w:p>
    <w:p w14:paraId="4FDFA89E" w14:textId="77777777" w:rsidR="00E76156" w:rsidRPr="00A86052" w:rsidRDefault="00E76156" w:rsidP="00E76156">
      <w:pPr>
        <w:widowControl w:val="0"/>
        <w:spacing w:before="120" w:after="120"/>
        <w:ind w:firstLine="709"/>
        <w:jc w:val="both"/>
      </w:pPr>
      <w:r w:rsidRPr="00A86052">
        <w:t>(7) Cơ chế kiểm tra: Kết quả thực hiện nhiệm vụ được báo cáo thường xuyên về UBND tỉnh để theo dõi, giám sát việc thực hiện nhiệm vụ.</w:t>
      </w:r>
    </w:p>
    <w:p w14:paraId="52548AD1" w14:textId="77777777" w:rsidR="00E76156" w:rsidRPr="00A86052" w:rsidRDefault="00E76156" w:rsidP="00E76156">
      <w:pPr>
        <w:widowControl w:val="0"/>
        <w:spacing w:before="120" w:after="120"/>
        <w:ind w:firstLine="709"/>
        <w:jc w:val="both"/>
      </w:pPr>
      <w:r w:rsidRPr="00A86052">
        <w:t>(8) Các thủ tục hành chính liên quan tới thực hiện nhiệm vụ: 01 thủ tục hành chính: Tổ chức kinh tế nhận chuyển nh</w:t>
      </w:r>
      <w:r w:rsidRPr="00A86052">
        <w:rPr>
          <w:rFonts w:hint="eastAsia"/>
        </w:rPr>
        <w:t>ư</w:t>
      </w:r>
      <w:r w:rsidRPr="00A86052">
        <w:t xml:space="preserve">ợng, thuê quyền sử dụng </w:t>
      </w:r>
      <w:r w:rsidRPr="00A86052">
        <w:rPr>
          <w:rFonts w:hint="eastAsia"/>
        </w:rPr>
        <w:t>đ</w:t>
      </w:r>
      <w:r w:rsidRPr="00A86052">
        <w:t xml:space="preserve">ất, nhận góp vốn bằng quyền sử dụng </w:t>
      </w:r>
      <w:r w:rsidRPr="00A86052">
        <w:rPr>
          <w:rFonts w:hint="eastAsia"/>
        </w:rPr>
        <w:t>đ</w:t>
      </w:r>
      <w:r w:rsidRPr="00A86052">
        <w:t xml:space="preserve">ất </w:t>
      </w:r>
      <w:r w:rsidRPr="00A86052">
        <w:rPr>
          <w:rFonts w:hint="eastAsia"/>
        </w:rPr>
        <w:t>đ</w:t>
      </w:r>
      <w:r w:rsidRPr="00A86052">
        <w:t xml:space="preserve">ể thực hiện dự án </w:t>
      </w:r>
      <w:r w:rsidRPr="00A86052">
        <w:rPr>
          <w:rFonts w:hint="eastAsia"/>
        </w:rPr>
        <w:t>đ</w:t>
      </w:r>
      <w:r w:rsidRPr="00A86052">
        <w:t>ầu t</w:t>
      </w:r>
      <w:r w:rsidRPr="00A86052">
        <w:rPr>
          <w:rFonts w:hint="eastAsia"/>
        </w:rPr>
        <w:t>ư</w:t>
      </w:r>
      <w:r w:rsidRPr="00A86052">
        <w:t xml:space="preserve">. </w:t>
      </w:r>
    </w:p>
    <w:p w14:paraId="3E924A87" w14:textId="07A98136" w:rsidR="00D66A0D" w:rsidRPr="00A86052" w:rsidRDefault="00D66A0D" w:rsidP="00D66A0D">
      <w:pPr>
        <w:spacing w:after="120"/>
        <w:ind w:firstLine="567"/>
        <w:jc w:val="both"/>
        <w:rPr>
          <w:b/>
        </w:rPr>
      </w:pPr>
      <w:r w:rsidRPr="00A86052">
        <w:rPr>
          <w:b/>
        </w:rPr>
        <w:t>(II). Nhiệm vụ: Phê duyệt phương án khai thác đối với rừng sản xuất là rừng trồng do Nhà nước là đại diện chủ sở hữu</w:t>
      </w:r>
    </w:p>
    <w:p w14:paraId="0D42002D" w14:textId="34A185D7" w:rsidR="00D66A0D" w:rsidRPr="00A86052" w:rsidRDefault="00D66A0D" w:rsidP="00D66A0D">
      <w:pPr>
        <w:spacing w:after="120"/>
        <w:ind w:firstLine="567"/>
        <w:jc w:val="both"/>
      </w:pPr>
      <w:r w:rsidRPr="00A86052">
        <w:t>(1) Tên nhiệm vụ: Phê duyệt phương án khai thác đối với rừng sản xuất là rừng trồng do Nhà nước là đại diện chủ sở hữu.</w:t>
      </w:r>
    </w:p>
    <w:p w14:paraId="380D7DBD" w14:textId="572C8CEA" w:rsidR="00D66A0D" w:rsidRPr="00A86052" w:rsidRDefault="00D66A0D" w:rsidP="00D66A0D">
      <w:pPr>
        <w:spacing w:after="120"/>
        <w:ind w:firstLine="567"/>
        <w:jc w:val="both"/>
      </w:pPr>
      <w:r w:rsidRPr="00A86052">
        <w:t>(2) Chủ thể được phân cấp: Sở Nông nghiệp và Môi trường.</w:t>
      </w:r>
    </w:p>
    <w:p w14:paraId="789D88C2" w14:textId="1B68E85C" w:rsidR="00D66A0D" w:rsidRPr="00A86052" w:rsidRDefault="00D66A0D" w:rsidP="00D66A0D">
      <w:pPr>
        <w:spacing w:after="120"/>
        <w:ind w:firstLine="567"/>
        <w:jc w:val="both"/>
      </w:pPr>
      <w:r w:rsidRPr="00A86052">
        <w:t>(3) Cơ sở pháp lý</w:t>
      </w:r>
    </w:p>
    <w:p w14:paraId="4E947728" w14:textId="77777777" w:rsidR="00D66A0D" w:rsidRPr="00A86052" w:rsidRDefault="00D66A0D" w:rsidP="00D66A0D">
      <w:pPr>
        <w:spacing w:after="120"/>
        <w:ind w:firstLine="567"/>
        <w:jc w:val="both"/>
      </w:pPr>
      <w:r w:rsidRPr="00A86052">
        <w:t>Căn cứ Luật Ban hành văn bản quy phạm pháp luật số 64/2025/QH15 được sửa đổi, bổ sung bởi Luật số 87/2025/QH15.</w:t>
      </w:r>
    </w:p>
    <w:p w14:paraId="30AC1CF6" w14:textId="77777777" w:rsidR="00D66A0D" w:rsidRPr="00A86052" w:rsidRDefault="00D66A0D" w:rsidP="00D66A0D">
      <w:pPr>
        <w:spacing w:after="120"/>
        <w:ind w:firstLine="567"/>
        <w:jc w:val="both"/>
      </w:pPr>
      <w:r w:rsidRPr="00A86052">
        <w:t>Căn cứ Nghị định số 78/2025/NĐ-CP ngày 01 tháng 4 năm 2025 của Chính phủ Quy định chi tiết một số điều và biện pháp để tổ chức, hướng dẫn thi hành Luật Ban hành văn bản quy phạm pháp luật.</w:t>
      </w:r>
    </w:p>
    <w:p w14:paraId="55DFE4A1" w14:textId="77777777" w:rsidR="00D66A0D" w:rsidRPr="00A86052" w:rsidRDefault="00D66A0D" w:rsidP="00D66A0D">
      <w:pPr>
        <w:spacing w:after="120"/>
        <w:ind w:firstLine="567"/>
        <w:jc w:val="both"/>
      </w:pPr>
      <w:r w:rsidRPr="00A86052">
        <w:t xml:space="preserve">Căn cứ Nghị định số 187/2025/NĐ-CP ngày 01 tháng 7 năm 2025 của Chính phủ sửa đổi, bổ sung một số điều của Nghị định số 78/2025/NĐ-CP ngày </w:t>
      </w:r>
      <w:r w:rsidRPr="00A86052">
        <w:lastRenderedPageBreak/>
        <w:t>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0952D779" w14:textId="77777777" w:rsidR="00D66A0D" w:rsidRPr="00A86052" w:rsidRDefault="00D66A0D" w:rsidP="00D66A0D">
      <w:pPr>
        <w:spacing w:after="120"/>
        <w:ind w:firstLine="567"/>
        <w:jc w:val="both"/>
      </w:pPr>
      <w:r w:rsidRPr="00A86052">
        <w:t>Căn cứ Luật Tổ chức chính quyền địa phương số 72/2025/QH15:</w:t>
      </w:r>
    </w:p>
    <w:p w14:paraId="4A20EE69" w14:textId="77777777" w:rsidR="00D66A0D" w:rsidRPr="00A86052" w:rsidRDefault="00D66A0D" w:rsidP="00D66A0D">
      <w:pPr>
        <w:spacing w:after="120"/>
        <w:ind w:firstLine="567"/>
        <w:jc w:val="both"/>
      </w:pPr>
      <w:r w:rsidRPr="00A86052">
        <w:t xml:space="preserve">- Tại khoản 1 Điều 13 quy định: </w:t>
      </w:r>
      <w:r w:rsidRPr="00A86052">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14:paraId="6C67077C" w14:textId="77777777" w:rsidR="00D66A0D" w:rsidRPr="00A86052" w:rsidRDefault="00D66A0D" w:rsidP="00D66A0D">
      <w:pPr>
        <w:spacing w:after="120"/>
        <w:ind w:firstLine="567"/>
        <w:jc w:val="both"/>
      </w:pPr>
      <w:r w:rsidRPr="00A86052">
        <w:t xml:space="preserve">- Tại khoản 2 Điều 13 quy định: </w:t>
      </w:r>
      <w:r w:rsidRPr="00A86052">
        <w:rPr>
          <w:i/>
        </w:rPr>
        <w:t>“Việc phân cấp phải được quy định bằng văn bản quy phạm pháp luật của cơ quan phân cấp”</w:t>
      </w:r>
      <w:r w:rsidRPr="00A86052">
        <w:t>.</w:t>
      </w:r>
    </w:p>
    <w:p w14:paraId="47971BFA" w14:textId="77777777" w:rsidR="00D66A0D" w:rsidRPr="00A86052" w:rsidRDefault="00D66A0D" w:rsidP="00D66A0D">
      <w:pPr>
        <w:spacing w:after="120"/>
        <w:ind w:firstLine="567"/>
        <w:jc w:val="both"/>
        <w:rPr>
          <w:i/>
          <w:lang w:val="nl-NL"/>
        </w:rPr>
      </w:pPr>
      <w:r w:rsidRPr="00A86052">
        <w:rPr>
          <w:lang w:val="nl-NL"/>
        </w:rPr>
        <w:t>Căn cứ Luật Lâm nghiệp số 16/2017/QH14, tại Điều 59  khoản 2 quy định:</w:t>
      </w:r>
      <w:r w:rsidRPr="00A86052">
        <w:rPr>
          <w:i/>
          <w:lang w:val="nl-NL"/>
        </w:rPr>
        <w:t xml:space="preserve"> “Trường hợp rừng trồng bằng nguồn vốn ngân sách nhà nước, chủ rừng phải lập hồ sơ khai thác lâm sản trình cơ quan nhà nước có thẩm quyền phê duyệt nguồn vốn quyết định.”.</w:t>
      </w:r>
    </w:p>
    <w:p w14:paraId="0B193072" w14:textId="77777777" w:rsidR="00D66A0D" w:rsidRPr="00A86052" w:rsidRDefault="00D66A0D" w:rsidP="00D66A0D">
      <w:pPr>
        <w:spacing w:after="120"/>
        <w:ind w:firstLine="567"/>
        <w:jc w:val="both"/>
        <w:rPr>
          <w:lang w:val="nl-NL"/>
        </w:rPr>
      </w:pPr>
      <w:r w:rsidRPr="00A86052">
        <w:rPr>
          <w:lang w:val="nl-NL"/>
        </w:rPr>
        <w:t>Theo quy định nêu trên, thẩm quyền phê duyệt phương án khai thác đối với rừng sản xuất là rừng trồng do Nhà nước là đại diện chủ sở hữu được xác định theo cơ quan có thẩm quyền phê duyệt nguồn vốn trồng rừng.</w:t>
      </w:r>
    </w:p>
    <w:p w14:paraId="60644B19" w14:textId="77777777" w:rsidR="00D66A0D" w:rsidRPr="00A86052" w:rsidRDefault="00D66A0D" w:rsidP="00D66A0D">
      <w:pPr>
        <w:spacing w:after="120"/>
        <w:ind w:firstLine="567"/>
        <w:jc w:val="both"/>
      </w:pPr>
      <w:r w:rsidRPr="00A86052">
        <w:t>Đối với các dự án hỗ trợ đầu tư trồng rừng sản xuất sử dụng ngân sách nhà nước trên địa bàn tỉnh, Ủy ban nhân dân cấp tỉnh là cơ quan phê duyệt dự án theo quy định của pháp luật. Qua rà soát các quy định hiện hành không có quy định cấm hoặc hạn chế việc phân cấp đối với nhiệm vụ này.</w:t>
      </w:r>
    </w:p>
    <w:p w14:paraId="02A1D514" w14:textId="77777777" w:rsidR="00D66A0D" w:rsidRPr="00A86052" w:rsidRDefault="00D66A0D" w:rsidP="00D66A0D">
      <w:pPr>
        <w:spacing w:after="120"/>
        <w:ind w:firstLine="567"/>
        <w:jc w:val="both"/>
      </w:pPr>
      <w:r w:rsidRPr="00A86052">
        <w:t>Do đó, căn cứ Điều 13 Luật Tổ chức chính quyền địa phương số 72/2025/QH15, Ủy ban nhân dân tỉnh có cơ sở pháp lý để quy định việc phân cấp thẩm quyền phê duyệt phương án khai thác đối với rừng sản xuất là rừng trồng do Nhà nước là đại diện chủ sở hữu cho cơ quan, người có thẩm quyền thuộc phạm vi quản lý của tỉnh theo quy định.</w:t>
      </w:r>
    </w:p>
    <w:p w14:paraId="15780F53" w14:textId="0BB2AD21" w:rsidR="00D66A0D" w:rsidRPr="00A86052" w:rsidRDefault="00D66A0D" w:rsidP="00D66A0D">
      <w:pPr>
        <w:spacing w:after="120"/>
        <w:ind w:firstLine="567"/>
        <w:jc w:val="both"/>
      </w:pPr>
      <w:r w:rsidRPr="00A86052">
        <w:t>(4) Cơ sở thực tiễn, sự cần thiết của việc phân cấp</w:t>
      </w:r>
    </w:p>
    <w:p w14:paraId="5E370281" w14:textId="77777777" w:rsidR="00D66A0D" w:rsidRPr="00A86052" w:rsidRDefault="00D66A0D" w:rsidP="00D66A0D">
      <w:pPr>
        <w:widowControl w:val="0"/>
        <w:spacing w:after="120"/>
        <w:ind w:firstLine="567"/>
        <w:jc w:val="both"/>
      </w:pPr>
      <w:r w:rsidRPr="00A86052">
        <w:t>- Việc phê duyệt phương án khai thác đối với rừng sản xuất là rừng trồng do Nhà nước là đại diện chủ sở hữu là nhiệm vụ có tính chuyên môn trong lĩnh vực lâm nghiệp, đòi hỏi việc xem xét, đánh giá về hiện trạng rừng, hồ sơ quản lý rừng, phương án khai thác, sản lượng, biện pháp khai thác, tái sinh hoặc trồng lại rừng và sự phù hợp với phương án quản lý rừng bền vững đã được cấp có thẩm quyền phê duyệt.</w:t>
      </w:r>
    </w:p>
    <w:p w14:paraId="7F680AA4" w14:textId="77777777" w:rsidR="00D66A0D" w:rsidRPr="00A86052" w:rsidRDefault="00D66A0D" w:rsidP="00D66A0D">
      <w:pPr>
        <w:widowControl w:val="0"/>
        <w:spacing w:after="120"/>
        <w:ind w:firstLine="567"/>
        <w:jc w:val="both"/>
      </w:pPr>
      <w:r w:rsidRPr="00A86052">
        <w:t xml:space="preserve">- Trên thực tế, toàn bộ quá trình tiếp nhận hồ sơ, kiểm tra hiện trường, tổ chức thẩm định và tham mưu quyết định đều do Sở Nông nghiệp và Môi trường chủ trì thực hiện. Ủy ban nhân dân tỉnh quyết định phê duyệt trên cơ sở hồ sơ và kết quả thẩm định do Sở Nông nghiệp và Môi trường trình. Việc duy trì thẩm quyền phê duyệt tại cấp tỉnh làm phát sinh thêm một cấp xử lý hành chính </w:t>
      </w:r>
      <w:r w:rsidRPr="00A86052">
        <w:lastRenderedPageBreak/>
        <w:t>nhưng không làm thay đổi nội dung, chất lượng thẩm định chuyên môn.</w:t>
      </w:r>
    </w:p>
    <w:p w14:paraId="556D387A" w14:textId="77777777" w:rsidR="00D66A0D" w:rsidRPr="00A86052" w:rsidRDefault="00D66A0D" w:rsidP="00D66A0D">
      <w:pPr>
        <w:widowControl w:val="0"/>
        <w:spacing w:after="120"/>
        <w:ind w:firstLine="567"/>
        <w:jc w:val="both"/>
        <w:rPr>
          <w:b/>
          <w:i/>
        </w:rPr>
      </w:pPr>
      <w:r w:rsidRPr="00A86052">
        <w:t>- Việc phân cấp thẩm quyền phê duyệt cho Sở Nông nghiệp và Môi trường sẽ gắn thẩm quyền quyết định với cơ quan trực tiếp thực hiện toàn bộ quy trình chuyên môn, rút ngắn thời gian giải quyết hồ sơ, nâng cao tính chủ động, trách nhiệm của cơ quan chuyên môn, đồng thời vẫn bảo đảm việc xem xét, quyết định đúng quy định của pháp luật về lâm nghiệp và các quy định pháp luật có liên quan.</w:t>
      </w:r>
      <w:r w:rsidRPr="00A86052">
        <w:rPr>
          <w:b/>
          <w:i/>
        </w:rPr>
        <w:t xml:space="preserve"> </w:t>
      </w:r>
    </w:p>
    <w:p w14:paraId="136A32D8" w14:textId="77777777" w:rsidR="00D66A0D" w:rsidRPr="00A86052" w:rsidRDefault="00D66A0D" w:rsidP="00D66A0D">
      <w:pPr>
        <w:spacing w:after="120"/>
        <w:ind w:firstLine="567"/>
        <w:jc w:val="both"/>
      </w:pPr>
      <w:r w:rsidRPr="00A86052">
        <w:t>- Việc phân cấp thẩm quyền phê duyệt phương án khai thác đối với rừng sản xuất là rừng trồng do Nhà nước là đại diện chủ sở hữu cho Sở Nông nghiệp và Môi trường là cần thiết nhằm thực hiện chủ trương đẩy mạnh phân cấp, phân quyền trong quản lý nhà nước, phát huy tính chủ động, trách nhiệm của cơ quan chuyên môn trong lĩnh vực lâm nghiệp.</w:t>
      </w:r>
    </w:p>
    <w:p w14:paraId="6C2D39B2" w14:textId="77777777" w:rsidR="00D66A0D" w:rsidRPr="00A86052" w:rsidRDefault="00D66A0D" w:rsidP="00D66A0D">
      <w:pPr>
        <w:spacing w:after="120"/>
        <w:ind w:firstLine="567"/>
        <w:jc w:val="both"/>
      </w:pPr>
      <w:r w:rsidRPr="00A86052">
        <w:t>- Nhiệm vụ phê duyệt phương án khai thác chủ yếu dựa trên kết quả thẩm định về hiện trạng rừng, hồ sơ quản lý rừng, phương án khai thác, sản lượng khai thác, biện pháp khai thác và các điều kiện theo quy định của pháp luật. Do đó, việc giao thẩm quyền quyết định cho Sở Nông nghiệp và Môi trường sẽ gắn thẩm quyền với trách nhiệm của cơ quan trực tiếp tổ chức thẩm định, rút ngắn thời gian giải quyết hồ sơ, giảm một cấp trung gian trong quy trình xử lý công việc và nâng cao hiệu quả quản lý nhà nước trong lĩnh vực lâm nghiệp.</w:t>
      </w:r>
    </w:p>
    <w:p w14:paraId="1E0B4878" w14:textId="77777777" w:rsidR="00D66A0D" w:rsidRPr="00A86052" w:rsidRDefault="00D66A0D" w:rsidP="00D66A0D">
      <w:pPr>
        <w:spacing w:after="120"/>
        <w:ind w:firstLine="567"/>
        <w:jc w:val="both"/>
        <w:rPr>
          <w:spacing w:val="-2"/>
        </w:rPr>
      </w:pPr>
      <w:r w:rsidRPr="00A86052">
        <w:rPr>
          <w:spacing w:val="-2"/>
        </w:rPr>
        <w:t>- Việc phân cấp không làm thay đổi trình tự, thủ tục, điều kiện, nội dung hoặc tiêu chí thẩm định theo quy định của pháp luật; đồng thời vẫn bảo đảm sự kiểm tra, giám sát của Ủy ban nhân dân tỉnh theo quy định của Luật Tổ chức chính quyền địa phương. Qua đó, góp phần cải cách thủ tục hành chính, nâng cao hiệu lực, hiệu quả quản lý nhà nước, bảo đảm việc khai thác rừng trồng được thực hiện đúng quy định, gắn với yêu cầu quản lý, sử dụng bền vững tài nguyên rừng và phát huy hiệu quả giá trị kinh tế của rừng trồng do Nhà nước là đại diện chủ sở hữu.</w:t>
      </w:r>
    </w:p>
    <w:p w14:paraId="31E7DF2A" w14:textId="78E1B3CA" w:rsidR="00D66A0D" w:rsidRPr="00A86052" w:rsidRDefault="00D66A0D" w:rsidP="00D66A0D">
      <w:pPr>
        <w:spacing w:after="120"/>
        <w:ind w:firstLine="567"/>
        <w:jc w:val="both"/>
      </w:pPr>
      <w:r w:rsidRPr="00A86052">
        <w:t>(5) Hiệu quả của việc phân cấp</w:t>
      </w:r>
    </w:p>
    <w:p w14:paraId="2769113F" w14:textId="77777777" w:rsidR="00D66A0D" w:rsidRPr="00A86052" w:rsidRDefault="00D66A0D" w:rsidP="00D66A0D">
      <w:pPr>
        <w:spacing w:after="120"/>
        <w:ind w:firstLine="567"/>
        <w:jc w:val="both"/>
      </w:pPr>
      <w:r w:rsidRPr="00A86052">
        <w:t>- Việc phân cấp thẩm quyền phê duyệt phương án khai thác đối với rừng sản xuất là rừng trồng do Nhà nước là đại diện chủ sở hữu cho Sở Nông nghiệp và Môi trường sẽ nâng cao hiệu quả quản lý nhà nước trong lĩnh vực lâm nghiệp, bảo đảm thẩm quyền quyết định gắn với cơ quan trực tiếp thực hiện toàn bộ quy trình chuyên môn từ tiếp nhận hồ sơ, kiểm tra, thẩm định đến tham mưu quyết định.</w:t>
      </w:r>
    </w:p>
    <w:p w14:paraId="04C76034" w14:textId="77777777" w:rsidR="00D66A0D" w:rsidRPr="00A86052" w:rsidRDefault="00D66A0D" w:rsidP="00D66A0D">
      <w:pPr>
        <w:spacing w:after="120"/>
        <w:ind w:firstLine="567"/>
        <w:jc w:val="both"/>
      </w:pPr>
      <w:r w:rsidRPr="00A86052">
        <w:t>- Giúp rút ngắn thời gian xử lý hồ sơ, giảm một cấp trung gian trong quy trình giải quyết công việc, nâng cao tính chủ động, trách nhiệm của cơ quan chuyên môn, đồng thời giảm khối lượng công việc của Ủy ban nhân dân tỉnh để tập trung chỉ đạo, điều hành các nhiệm vụ quản lý nhà nước mang tính tổng hợp, chiến lược.</w:t>
      </w:r>
    </w:p>
    <w:p w14:paraId="6FC254D9" w14:textId="77777777" w:rsidR="00D66A0D" w:rsidRPr="00A86052" w:rsidRDefault="00D66A0D" w:rsidP="00D66A0D">
      <w:pPr>
        <w:spacing w:after="120"/>
        <w:ind w:firstLine="567"/>
        <w:jc w:val="both"/>
      </w:pPr>
      <w:r w:rsidRPr="00A86052">
        <w:t xml:space="preserve">- Bên cạnh đó, việc phân cấp không làm thay đổi trình tự, thủ tục, điều kiện, nội dung hoặc tiêu chí thẩm định theo quy định của pháp luật; vẫn bảo đảm sự kiểm tra, giám sát của Ủy ban nhân dân tỉnh. Qua đó, tạo điều kiện để các chủ </w:t>
      </w:r>
      <w:r w:rsidRPr="00A86052">
        <w:lastRenderedPageBreak/>
        <w:t>rừng là tổ chức do Nhà nước thành lập triển khai khai thác rừng trồng kịp thời theo phương án được phê duyệt, nâng cao hiệu quả quản lý, sử dụng và phát huy giá trị kinh tế của rừng trồng, đồng thời bảo đảm việc khai thác gắn với yêu cầu quản lý, bảo vệ, phát triển rừng và quản lý bền vững tài nguyên rừng.</w:t>
      </w:r>
    </w:p>
    <w:p w14:paraId="0D3DFE40" w14:textId="43D9500D" w:rsidR="00D66A0D" w:rsidRPr="00A86052" w:rsidRDefault="00D66A0D" w:rsidP="00D66A0D">
      <w:pPr>
        <w:spacing w:after="120"/>
        <w:ind w:firstLine="567"/>
        <w:jc w:val="both"/>
      </w:pPr>
      <w:r w:rsidRPr="00A86052">
        <w:t>(6) Điều kiện đảm bảo để thực hiện nội dung được phân cấp</w:t>
      </w:r>
    </w:p>
    <w:p w14:paraId="1E4F82A4" w14:textId="77777777" w:rsidR="00D66A0D" w:rsidRPr="00A86052" w:rsidRDefault="00D66A0D" w:rsidP="00D66A0D">
      <w:pPr>
        <w:spacing w:after="120"/>
        <w:ind w:firstLine="567"/>
        <w:jc w:val="both"/>
      </w:pPr>
      <w:r w:rsidRPr="00A86052">
        <w:t>- Về nhân lực: Sở Nông nghiệp và Môi trường là cơ quan chuyên môn trực tiếp thực hiện quản lý nhà nước về lâm nghiệp; có đội ngũ công chức, viên chức có chuyên môn, kinh nghiệm trong quản lý, bảo vệ và phát triển rừng, quản lý rừng trồng và thẩm định phương án khai thác rừng. Việc phân cấp chỉ chuyển giao thẩm quyền phê duyệt từ Ủy ban nhân dân tỉnh sang Sở Nông nghiệp và Môi trường, không làm phát sinh yêu cầu bổ sung biên chế hoặc tổ chức bộ máy.</w:t>
      </w:r>
    </w:p>
    <w:p w14:paraId="6B53998E" w14:textId="77777777" w:rsidR="00D66A0D" w:rsidRPr="00A86052" w:rsidRDefault="00D66A0D" w:rsidP="00D66A0D">
      <w:pPr>
        <w:spacing w:after="120"/>
        <w:ind w:firstLine="567"/>
        <w:jc w:val="both"/>
      </w:pPr>
      <w:r w:rsidRPr="00A86052">
        <w:t>- Về kinh phí: Việc thực hiện nhiệm vụ được phân cấp không làm phát sinh kinh phí.</w:t>
      </w:r>
    </w:p>
    <w:p w14:paraId="0136BD79" w14:textId="77777777" w:rsidR="00D66A0D" w:rsidRPr="00A86052" w:rsidRDefault="00D66A0D" w:rsidP="00D66A0D">
      <w:pPr>
        <w:spacing w:after="120"/>
        <w:ind w:firstLine="567"/>
        <w:jc w:val="both"/>
      </w:pPr>
      <w:r w:rsidRPr="00A86052">
        <w:t>- Về cơ sở vật chất: 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p>
    <w:p w14:paraId="2C0F7930" w14:textId="77777777" w:rsidR="00D66A0D" w:rsidRPr="00A86052" w:rsidRDefault="00D66A0D" w:rsidP="00D66A0D">
      <w:pPr>
        <w:spacing w:after="120"/>
        <w:ind w:firstLine="567"/>
        <w:jc w:val="both"/>
        <w:rPr>
          <w:spacing w:val="6"/>
        </w:rPr>
      </w:pPr>
      <w:r w:rsidRPr="00A86052">
        <w:rPr>
          <w:spacing w:val="6"/>
        </w:rPr>
        <w:t>- Về cơ sở pháp lý và tổ chức thực hiện: Trình tự, thủ tục, thành phần hồ sơ, nội dung thẩm định và điều kiện phê duyệt phương án khai thác đối với rừng sản xuất là rừng trồng do Nhà nước là đại diện chủ sở hữu đã được quy định đầy đủ tại Luật Lâm nghiệp và các văn bản quy định chi tiết thi hành. Việc phân cấp chỉ chuyển giao thẩm quyền phê duyệt từ Ủy ban nhân dân tỉnh sang Sở Nông nghiệp và Môi trường, không làm thay đổi trình tự, thủ tục, điều kiện, nội dung, tiêu chí thẩm định hoặc cơ chế phối hợp giữa các cơ quan, đơn vị có liên quan.</w:t>
      </w:r>
    </w:p>
    <w:p w14:paraId="68A9030C" w14:textId="644B5808" w:rsidR="00D66A0D" w:rsidRPr="00A86052" w:rsidRDefault="00D66A0D" w:rsidP="00D66A0D">
      <w:pPr>
        <w:spacing w:after="120"/>
        <w:ind w:firstLine="567"/>
        <w:jc w:val="both"/>
        <w:rPr>
          <w:spacing w:val="6"/>
        </w:rPr>
      </w:pPr>
      <w:r w:rsidRPr="00A86052">
        <w:rPr>
          <w:spacing w:val="6"/>
        </w:rPr>
        <w:t>(7) Cơ chế kiểm tra, giám sát sau phân cấp</w:t>
      </w:r>
    </w:p>
    <w:p w14:paraId="36E6DC2F" w14:textId="77777777" w:rsidR="00D66A0D" w:rsidRPr="00A86052" w:rsidRDefault="00D66A0D" w:rsidP="00D66A0D">
      <w:pPr>
        <w:spacing w:after="120"/>
        <w:ind w:firstLine="567"/>
        <w:jc w:val="both"/>
        <w:rPr>
          <w:spacing w:val="6"/>
        </w:rPr>
      </w:pPr>
      <w:r w:rsidRPr="00A86052">
        <w:rPr>
          <w:spacing w:val="6"/>
        </w:rPr>
        <w:t>- Sở Nông nghiệp và Môi trường chịu trách nhiệm trước Ủy ban nhân dân tỉnh và trước pháp luật về việc thực hiện nhiệm vụ được phân cấp; thực hiện chế độ báo cáo định kỳ hoặc đột xuất theo yêu cầu về tình hình, kết quả thực hiện.</w:t>
      </w:r>
    </w:p>
    <w:p w14:paraId="5199B9C2" w14:textId="77777777" w:rsidR="00D66A0D" w:rsidRPr="00A86052" w:rsidRDefault="00D66A0D" w:rsidP="00D66A0D">
      <w:pPr>
        <w:spacing w:after="120"/>
        <w:ind w:firstLine="567"/>
        <w:jc w:val="both"/>
        <w:rPr>
          <w:spacing w:val="6"/>
        </w:rPr>
      </w:pPr>
      <w:r w:rsidRPr="00A86052">
        <w:rPr>
          <w:spacing w:val="6"/>
        </w:rPr>
        <w:t>- Ủy ban nhân dân tỉnh và các cơ quan có thẩm quyền thực hiện kiểm tra, thanh tra, giám sát việc thực hiện nhiệm vụ được phân cấp theo quy định của pháp luật.</w:t>
      </w:r>
    </w:p>
    <w:p w14:paraId="11783AA5" w14:textId="02C7EB5B" w:rsidR="00D66A0D" w:rsidRPr="00A86052" w:rsidRDefault="00D66A0D" w:rsidP="00D66A0D">
      <w:pPr>
        <w:spacing w:after="120"/>
        <w:ind w:firstLine="567"/>
        <w:jc w:val="both"/>
      </w:pPr>
      <w:r w:rsidRPr="00A86052">
        <w:t>(8) Các thủ tục hành chính liên quan đến nhiệm vụ được phân cấp</w:t>
      </w:r>
    </w:p>
    <w:p w14:paraId="4C6E8663" w14:textId="77777777" w:rsidR="00D66A0D" w:rsidRPr="00A86052" w:rsidRDefault="00D66A0D" w:rsidP="00D66A0D">
      <w:pPr>
        <w:spacing w:after="120"/>
        <w:ind w:firstLine="567"/>
        <w:jc w:val="both"/>
      </w:pPr>
      <w:r w:rsidRPr="00A86052">
        <w:t>Việc phân cấp có liên quan đến thủ tục hành chính phê duyệt phương án khai thác đối với rừng sản xuất là rừng trồng do Nhà nước là đại diện chủ sở hữu. Việc phân cấp chỉ thay đổi chủ thể có thẩm quyền quyết định phê duyệt từ Ủy ban nhân dân tỉnh sang Sở Nông nghiệp và Môi trường; trình tự, thủ tục, thành phần hồ sơ, thời hạn giải quyết và trách nhiệm của các cơ quan, tổ chức, cá nhân có liên quan theo quy định tại Thông tư số 26/2025/TT-BNNMT, được sửa đổi, bổ sung, cụ thể như sau:</w:t>
      </w:r>
    </w:p>
    <w:p w14:paraId="47265184" w14:textId="77777777" w:rsidR="00D66A0D" w:rsidRPr="00A86052" w:rsidRDefault="00D66A0D" w:rsidP="00D66A0D">
      <w:pPr>
        <w:spacing w:after="120"/>
        <w:ind w:firstLine="567"/>
        <w:jc w:val="both"/>
      </w:pPr>
      <w:r w:rsidRPr="00A86052">
        <w:lastRenderedPageBreak/>
        <w:t>a) Chủ rừng, chủ lâm sản, chủ dự án hoặc tổ chức, cá nhân được giao hoặc cơ quan chuyên môn thuộc Ủy ban nhân dân cấp xã (sau đây gọi chung là tổ chức, cá nhân nộp hồ sơ) nộp trực tiếp, qua dịch vụ bưu chính hoặc qua môi trường điện tử 01 bộ hồ sơ theo quy định tại khoản 4, khoản 5 Điều 6 Thông tư số 26/2025/TT-BNNMT đến Trung tâm phục vụ hành chính công. Trường hợp nộp hồ sơ qua môi trường điện tử thực hiện theo quy định của pháp luật về thực hiện thủ tục hành chính trên môi trường điện tử;</w:t>
      </w:r>
    </w:p>
    <w:p w14:paraId="24120EB8" w14:textId="77777777" w:rsidR="00D66A0D" w:rsidRPr="00A86052" w:rsidRDefault="00D66A0D" w:rsidP="00D66A0D">
      <w:pPr>
        <w:spacing w:after="120"/>
        <w:ind w:firstLine="567"/>
        <w:jc w:val="both"/>
      </w:pPr>
      <w:r w:rsidRPr="00A86052">
        <w:t>b) Trong thời hạn 01 ngày làm việc kể từ ngày nhận được hồ sơ (đối với hồ sơ nộp qua dịch vụ bưu chính hoặc qua môi trường điện tử), hoặc ngay khi tiếp nhận hồ sơ (đối với hồ sơ nộp trực tiếp), Trung tâm phục vụ hành chính công kiểm tra tính hợp lệ của hồ sơ. Trường hợp hồ sơ chưa đầy đủ thành phần theo quy định, thông báo bằng văn bản và nêu rõ lý do để tổ chức, cá nhân hoàn thiện hồ sơ;</w:t>
      </w:r>
    </w:p>
    <w:p w14:paraId="63CB738C" w14:textId="77777777" w:rsidR="00D66A0D" w:rsidRPr="00A86052" w:rsidRDefault="00D66A0D" w:rsidP="00D66A0D">
      <w:pPr>
        <w:spacing w:after="120"/>
        <w:ind w:firstLine="567"/>
        <w:jc w:val="both"/>
      </w:pPr>
      <w:r w:rsidRPr="00A86052">
        <w:t>c) Trong thời hạn 07 ngày làm việc kể từ ngày nhận được hồ sơ hợp lệ, Chi cục Kiểm lâm tổ chức thẩm định hồ sơ, trường hợp cần thiết thực hiện xác minh theo quy định; trên cơ sở kết quả thẩm định, trình Sở Nông nghiệp và Môi trường xem xét, quyết định phê duyệt phương án khai thác theo Mẫu số 11 Phụ lục II ban hành kèm theo Thông tư số 26/2025/TT-BNNMT và trả kết quả cho tổ chức, cá nhân nộp hồ sơ. Trường hợp không phê duyệt, Sở Nông nghiệp và Môi trường có văn bản trả lời và nêu rõ lý do.</w:t>
      </w:r>
    </w:p>
    <w:p w14:paraId="63BA2757" w14:textId="7F4E3C40" w:rsidR="00D66A0D" w:rsidRPr="00A86052" w:rsidRDefault="00D66A0D" w:rsidP="00D66A0D">
      <w:pPr>
        <w:spacing w:after="120"/>
        <w:ind w:firstLine="567"/>
        <w:jc w:val="both"/>
        <w:rPr>
          <w:b/>
        </w:rPr>
      </w:pPr>
      <w:r w:rsidRPr="00A86052">
        <w:rPr>
          <w:b/>
        </w:rPr>
        <w:t>(III). Nhiệm vụ: Ký hợp đồng trao đổi, chuyển nhượng kết quả giảm phát thải, tín chỉ các-bon rừng tạo ra từ dự án các-bon rừng do cơ quan chuyên môn cấp tỉnh thực hiện</w:t>
      </w:r>
    </w:p>
    <w:p w14:paraId="778414A9" w14:textId="5985BF4F" w:rsidR="00D66A0D" w:rsidRPr="00A86052" w:rsidRDefault="00975D74" w:rsidP="00D66A0D">
      <w:pPr>
        <w:widowControl w:val="0"/>
        <w:spacing w:after="120"/>
        <w:ind w:firstLine="567"/>
        <w:jc w:val="both"/>
      </w:pPr>
      <w:r w:rsidRPr="00A86052">
        <w:t>(</w:t>
      </w:r>
      <w:r w:rsidR="00D66A0D" w:rsidRPr="00A86052">
        <w:t>1</w:t>
      </w:r>
      <w:r w:rsidRPr="00A86052">
        <w:t>)</w:t>
      </w:r>
      <w:r w:rsidR="00D66A0D" w:rsidRPr="00A86052">
        <w:t xml:space="preserve"> Tên nhiệm vụ phân cấp:</w:t>
      </w:r>
      <w:r w:rsidR="00D66A0D" w:rsidRPr="00A86052">
        <w:rPr>
          <w:b/>
        </w:rPr>
        <w:t xml:space="preserve"> </w:t>
      </w:r>
      <w:r w:rsidR="00D66A0D" w:rsidRPr="00A86052">
        <w:t>Ký hợp đồng trao đổi, chuyển nhượng kết quả giảm phát thải, tín chỉ các-bon rừng tạo ra từ dự án các-bon rừng do cơ quan chuyên môn cấp tỉnh thực hiện</w:t>
      </w:r>
    </w:p>
    <w:p w14:paraId="2119925B" w14:textId="454B577E" w:rsidR="00D66A0D" w:rsidRPr="00A86052" w:rsidRDefault="00975D74" w:rsidP="00D66A0D">
      <w:pPr>
        <w:spacing w:after="120"/>
        <w:ind w:firstLine="567"/>
        <w:jc w:val="both"/>
      </w:pPr>
      <w:r w:rsidRPr="00A86052">
        <w:t>(</w:t>
      </w:r>
      <w:r w:rsidR="00D66A0D" w:rsidRPr="00A86052">
        <w:t>2</w:t>
      </w:r>
      <w:r w:rsidRPr="00A86052">
        <w:t>)</w:t>
      </w:r>
      <w:r w:rsidR="00D66A0D" w:rsidRPr="00A86052">
        <w:t xml:space="preserve"> Chủ thể được phân cấp: Sở Nông nghiệp và Môi trường </w:t>
      </w:r>
    </w:p>
    <w:p w14:paraId="6D106361" w14:textId="605C161C" w:rsidR="00D66A0D" w:rsidRPr="00A86052" w:rsidRDefault="00975D74" w:rsidP="00D66A0D">
      <w:pPr>
        <w:spacing w:after="120"/>
        <w:ind w:firstLine="567"/>
        <w:jc w:val="both"/>
      </w:pPr>
      <w:r w:rsidRPr="00A86052">
        <w:t>(</w:t>
      </w:r>
      <w:r w:rsidR="00D66A0D" w:rsidRPr="00A86052">
        <w:t>3</w:t>
      </w:r>
      <w:r w:rsidRPr="00A86052">
        <w:t>)</w:t>
      </w:r>
      <w:r w:rsidR="00D66A0D" w:rsidRPr="00A86052">
        <w:t xml:space="preserve"> Cơ sở pháp lý</w:t>
      </w:r>
    </w:p>
    <w:p w14:paraId="28C17487" w14:textId="77777777" w:rsidR="00D66A0D" w:rsidRPr="00A86052" w:rsidRDefault="00D66A0D" w:rsidP="00D66A0D">
      <w:pPr>
        <w:spacing w:after="120"/>
        <w:ind w:firstLine="567"/>
        <w:jc w:val="both"/>
      </w:pPr>
      <w:r w:rsidRPr="00A86052">
        <w:t>Căn cứ Luật Ban hành văn bản quy phạm pháp luật số 64/2025/QH15 được sửa đổi, bổ sung bởi Luật số 87/2025/QH15.</w:t>
      </w:r>
    </w:p>
    <w:p w14:paraId="20A0354A" w14:textId="77777777" w:rsidR="00D66A0D" w:rsidRPr="00A86052" w:rsidRDefault="00D66A0D" w:rsidP="00D66A0D">
      <w:pPr>
        <w:spacing w:after="120"/>
        <w:ind w:firstLine="567"/>
        <w:jc w:val="both"/>
      </w:pPr>
      <w:r w:rsidRPr="00A86052">
        <w:t>Căn cứ Nghị định số 78/2025/NĐ-CP ngày 01 tháng 4 năm 2025 của Chính phủ Quy định chi tiết một số điều và biện pháp để tổ chức, hướng dẫn thi hành Luật Ban hành văn bản quy phạm pháp luật.</w:t>
      </w:r>
    </w:p>
    <w:p w14:paraId="3D290DFB" w14:textId="77777777" w:rsidR="00D66A0D" w:rsidRPr="00A86052" w:rsidRDefault="00D66A0D" w:rsidP="00D66A0D">
      <w:pPr>
        <w:spacing w:after="120"/>
        <w:ind w:firstLine="567"/>
        <w:jc w:val="both"/>
      </w:pPr>
      <w:r w:rsidRPr="00A86052">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6B0A3591" w14:textId="77777777" w:rsidR="00D66A0D" w:rsidRPr="00A86052" w:rsidRDefault="00D66A0D" w:rsidP="00D66A0D">
      <w:pPr>
        <w:spacing w:after="120"/>
        <w:ind w:firstLine="567"/>
        <w:jc w:val="both"/>
      </w:pPr>
      <w:r w:rsidRPr="00A86052">
        <w:t>Căn cứ Luật Tổ chức chính quyền địa phương số 72/2025/QH15:</w:t>
      </w:r>
    </w:p>
    <w:p w14:paraId="01B5DE49" w14:textId="77777777" w:rsidR="00D66A0D" w:rsidRPr="00A86052" w:rsidRDefault="00D66A0D" w:rsidP="00D66A0D">
      <w:pPr>
        <w:spacing w:after="120"/>
        <w:ind w:firstLine="567"/>
        <w:jc w:val="both"/>
      </w:pPr>
      <w:r w:rsidRPr="00A86052">
        <w:lastRenderedPageBreak/>
        <w:t xml:space="preserve">- Tại khoản 1 Điều 13 quy định: </w:t>
      </w:r>
      <w:r w:rsidRPr="00A86052">
        <w:rPr>
          <w:i/>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14:paraId="391D4B7F" w14:textId="77777777" w:rsidR="00D66A0D" w:rsidRPr="00A86052" w:rsidRDefault="00D66A0D" w:rsidP="00D66A0D">
      <w:pPr>
        <w:spacing w:after="120"/>
        <w:ind w:firstLine="567"/>
        <w:jc w:val="both"/>
      </w:pPr>
      <w:r w:rsidRPr="00A86052">
        <w:t xml:space="preserve">- Tại khoản 2 Điều 13 quy định: </w:t>
      </w:r>
      <w:r w:rsidRPr="00A86052">
        <w:rPr>
          <w:i/>
        </w:rPr>
        <w:t>“Việc phân cấp phải được quy định bằng văn bản quy phạm pháp luật của cơ quan phân cấp”</w:t>
      </w:r>
      <w:r w:rsidRPr="00A86052">
        <w:t>.</w:t>
      </w:r>
    </w:p>
    <w:p w14:paraId="33E60ABA" w14:textId="77777777" w:rsidR="00D66A0D" w:rsidRPr="00A86052" w:rsidRDefault="00D66A0D" w:rsidP="00D66A0D">
      <w:pPr>
        <w:spacing w:after="120"/>
        <w:ind w:firstLine="567"/>
        <w:jc w:val="both"/>
      </w:pPr>
      <w:r w:rsidRPr="00A86052">
        <w:t xml:space="preserve">- Căn cứ điểm b khoản 1 Điều 13 Nghị định số 180/2026/NĐ-CP </w:t>
      </w:r>
      <w:r w:rsidRPr="00A86052">
        <w:rPr>
          <w:rFonts w:cs="Times New Roman"/>
        </w:rPr>
        <w:t>ngày 21/5/2026 quy định về dịch vụ hấp thụ và lưu giữ các-bon của rừng</w:t>
      </w:r>
      <w:r w:rsidRPr="00A86052">
        <w:t xml:space="preserve">: </w:t>
      </w:r>
      <w:r w:rsidRPr="00A86052">
        <w:rPr>
          <w:i/>
        </w:rPr>
        <w:t>“Ủy ban nhân dân cấp tỉnh ký hợp đồng trao đổi, chuyển nhượng kết quả giảm phát thải, tín chỉ các-bon rừng tạo ra từ dự án các-bon rừng do cơ quan chuyên môn cấp tỉnh thực hiện”</w:t>
      </w:r>
      <w:r w:rsidRPr="00A86052">
        <w:t>.</w:t>
      </w:r>
    </w:p>
    <w:p w14:paraId="1B3645E8" w14:textId="2EF62466" w:rsidR="00D66A0D" w:rsidRPr="00A86052" w:rsidRDefault="00975D74" w:rsidP="00D66A0D">
      <w:pPr>
        <w:spacing w:after="120"/>
        <w:ind w:firstLine="567"/>
        <w:jc w:val="both"/>
      </w:pPr>
      <w:r w:rsidRPr="00A86052">
        <w:t>(</w:t>
      </w:r>
      <w:r w:rsidR="00D66A0D" w:rsidRPr="00A86052">
        <w:t>4</w:t>
      </w:r>
      <w:r w:rsidRPr="00A86052">
        <w:t>)</w:t>
      </w:r>
      <w:r w:rsidR="00D66A0D" w:rsidRPr="00A86052">
        <w:t xml:space="preserve"> Cơ sở thực tiễn, sự cần thiết của việc phân cấp</w:t>
      </w:r>
    </w:p>
    <w:p w14:paraId="746520B1" w14:textId="77777777" w:rsidR="00D66A0D" w:rsidRPr="00A86052" w:rsidRDefault="00D66A0D" w:rsidP="00D66A0D">
      <w:pPr>
        <w:spacing w:after="120"/>
        <w:ind w:firstLine="567"/>
        <w:jc w:val="both"/>
      </w:pPr>
      <w:r w:rsidRPr="00A86052">
        <w:t>- Sở Nông nghiệp và Môi trường là cơ quan chuyên môn trực tiếp quản lý lĩnh vực lâm nghiệp và các dự án các-bon rừng trên địa bàn tỉnh; là đơn vị tổ chức xây dựng, thẩm định, quản lý, theo dõi và đánh giá việc thực hiện dự án các-bon rừng. Do đó, Sở Nông nghiệp và Môi trường là cơ quan nắm đầy đủ thông tin về kết quả giảm phát thải,tín chỉ các-bon rừng, đối tượng tham gia, khối lượng tín chỉ được xác nhận và các điều kiện để thực hiện giao dịch.</w:t>
      </w:r>
    </w:p>
    <w:p w14:paraId="66A42274" w14:textId="77777777" w:rsidR="00D66A0D" w:rsidRPr="00A86052" w:rsidRDefault="00D66A0D" w:rsidP="00D66A0D">
      <w:pPr>
        <w:spacing w:after="120"/>
        <w:ind w:firstLine="567"/>
        <w:jc w:val="both"/>
      </w:pPr>
      <w:r w:rsidRPr="00A86052">
        <w:t>- Quá trình trao đổi, chuyển nhượng tín chỉ các-bon rừng có tính chuyên môn và kỹ thuật cao, đòi hỏi thường xuyên rà soát hồ sơ pháp lý, kết quả đo đạc, báo cáo thẩm định, xác minh (MRV), điều kiện của đối tác, điều khoản hợp đồng và các quy định của thị trường các-bon. Đây là các nội dung thuộc chức năng tham mưu, quản lý chuyên ngành của Sở Nông nghiệp và Môi trường.</w:t>
      </w:r>
    </w:p>
    <w:p w14:paraId="41CABB98" w14:textId="77777777" w:rsidR="00D66A0D" w:rsidRPr="00A86052" w:rsidRDefault="00D66A0D" w:rsidP="00D66A0D">
      <w:pPr>
        <w:spacing w:after="120"/>
        <w:ind w:firstLine="567"/>
        <w:jc w:val="both"/>
      </w:pPr>
      <w:r w:rsidRPr="00A86052">
        <w:t>- Hoạt động giao dịch tín chỉ các-bon cần được thực hiện kịp thời theo diễn biến của thị trường, nhiều trường hợp phải đàm phán, sửa đổi, hoàn thiện hợp đồng trong thời gian ngắn. Nếu mọi hợp đồng đều phải trình UBND tỉnh xem xét, ký kết sẽ làm kéo dài thời gian xử lý, giảm tính chủ động và có thể làm mất cơ hội giao dịch.</w:t>
      </w:r>
    </w:p>
    <w:p w14:paraId="198B8EF0" w14:textId="77777777" w:rsidR="00D66A0D" w:rsidRPr="00A86052" w:rsidRDefault="00D66A0D" w:rsidP="00D66A0D">
      <w:pPr>
        <w:spacing w:after="120"/>
        <w:ind w:firstLine="567"/>
        <w:jc w:val="both"/>
      </w:pPr>
      <w:r w:rsidRPr="00A86052">
        <w:t>- Thực tiễn cải cách hành chính hiện nay cho thấy nhiều nhiệm vụ quản lý chuyên ngành đã được</w:t>
      </w:r>
      <w:r w:rsidRPr="00A86052">
        <w:rPr>
          <w:b/>
        </w:rPr>
        <w:t xml:space="preserve"> </w:t>
      </w:r>
      <w:r w:rsidRPr="00A86052">
        <w:rPr>
          <w:bCs w:val="0"/>
        </w:rPr>
        <w:t>phân cấp hoặc giao cho cơ quan chuyên môn cấp tỉnh</w:t>
      </w:r>
      <w:r w:rsidRPr="00A86052">
        <w:t xml:space="preserve"> nhằm rút ngắn quy trình, nâng cao hiệu quả quản lý nhà nước và phù hợp với chủ trương đẩy mạnh phân cấp, phân quyền.</w:t>
      </w:r>
    </w:p>
    <w:p w14:paraId="3DD4874B" w14:textId="77777777" w:rsidR="00D66A0D" w:rsidRPr="00A86052" w:rsidRDefault="00D66A0D" w:rsidP="00D66A0D">
      <w:pPr>
        <w:spacing w:after="120"/>
        <w:ind w:firstLine="567"/>
        <w:jc w:val="both"/>
      </w:pPr>
      <w:r w:rsidRPr="00A86052">
        <w:t xml:space="preserve">- </w:t>
      </w:r>
      <w:r w:rsidRPr="00A86052">
        <w:rPr>
          <w:bCs w:val="0"/>
        </w:rPr>
        <w:t>Bảo đảm thống nhất giữa thẩm quyền quản lý dự án và thẩm quyền thực hiện hợp đồng</w:t>
      </w:r>
      <w:r w:rsidRPr="00A86052">
        <w:t>, tạo sự xuyên suốt từ khâu quản lý, theo dõi kết quả giảm phát thải đến đàm phán, ký kết và tổ chức thực hiện hợp đồng trao đổi, chuyển nhượng tín chỉ các-bon rừng.</w:t>
      </w:r>
    </w:p>
    <w:p w14:paraId="1D5710DB" w14:textId="77777777" w:rsidR="00D66A0D" w:rsidRPr="00A86052" w:rsidRDefault="00D66A0D" w:rsidP="00D66A0D">
      <w:pPr>
        <w:spacing w:after="120"/>
        <w:ind w:firstLine="567"/>
        <w:jc w:val="both"/>
      </w:pPr>
      <w:r w:rsidRPr="00A86052">
        <w:t xml:space="preserve">- </w:t>
      </w:r>
      <w:r w:rsidRPr="00A86052">
        <w:rPr>
          <w:bCs w:val="0"/>
        </w:rPr>
        <w:t>Rút ngắn thời gian giải quyết thủ tục hành chính</w:t>
      </w:r>
      <w:r w:rsidRPr="00A86052">
        <w:t>, giảm số bước trình ký, nâng cao tính chủ động của cơ quan chuyên môn, đáp ứng yêu cầu của thị trường các-bon vốn có tính cạnh tranh và yêu cầu tiến độ cao.</w:t>
      </w:r>
    </w:p>
    <w:p w14:paraId="302E5569" w14:textId="77777777" w:rsidR="00D66A0D" w:rsidRPr="00A86052" w:rsidRDefault="00D66A0D" w:rsidP="00D66A0D">
      <w:pPr>
        <w:spacing w:after="120"/>
        <w:ind w:firstLine="567"/>
        <w:jc w:val="both"/>
      </w:pPr>
      <w:r w:rsidRPr="00A86052">
        <w:rPr>
          <w:bCs w:val="0"/>
        </w:rPr>
        <w:lastRenderedPageBreak/>
        <w:t>- Nâng cao trách nhiệm của cơ quan chuyên môn</w:t>
      </w:r>
      <w:r w:rsidRPr="00A86052">
        <w:t>, gắn trách nhiệm quản lý dự án với trách nhiệm tổ chức khai thác, phát triển và thương mại hóa tín chỉ các-bon rừng; đồng thời tăng cường tính minh bạch, hiệu quả trong quản lý và sử dụng nguồn thu từ tín chỉ các-bon.</w:t>
      </w:r>
    </w:p>
    <w:p w14:paraId="7C8F6B4B" w14:textId="77777777" w:rsidR="00D66A0D" w:rsidRPr="00A86052" w:rsidRDefault="00D66A0D" w:rsidP="00D66A0D">
      <w:pPr>
        <w:spacing w:after="120" w:line="254" w:lineRule="auto"/>
        <w:ind w:firstLine="567"/>
        <w:jc w:val="both"/>
      </w:pPr>
      <w:r w:rsidRPr="00A86052">
        <w:t xml:space="preserve">- </w:t>
      </w:r>
      <w:r w:rsidRPr="00A86052">
        <w:rPr>
          <w:bCs w:val="0"/>
        </w:rPr>
        <w:t>Giảm tải công việc cho Uỷ ban nhân dân cấp tỉnh</w:t>
      </w:r>
      <w:r w:rsidRPr="00A86052">
        <w:t>, để Uỷ ban nhân dân tập trung vào các nhiệm vụ quản lý vĩ mô, quyết định chủ trương, chính sách và những vấn đề quan trọng của địa phương, trong khi các hoạt động mang tính nghiệp vụ, kỹ thuật được giao cho cơ quan chuyên môn trực tiếp thực hiện.</w:t>
      </w:r>
    </w:p>
    <w:p w14:paraId="25140765" w14:textId="77777777" w:rsidR="00D66A0D" w:rsidRPr="00A86052" w:rsidRDefault="00D66A0D" w:rsidP="00D66A0D">
      <w:pPr>
        <w:spacing w:after="120" w:line="254" w:lineRule="auto"/>
        <w:ind w:firstLine="567"/>
        <w:jc w:val="both"/>
      </w:pPr>
      <w:r w:rsidRPr="00A86052">
        <w:t xml:space="preserve">- </w:t>
      </w:r>
      <w:r w:rsidRPr="00A86052">
        <w:rPr>
          <w:bCs w:val="0"/>
        </w:rPr>
        <w:t>Phù hợp với chủ trương của Đảng và Nhà nước về đẩy mạnh phân cấp, phân quyền</w:t>
      </w:r>
      <w:r w:rsidRPr="00A86052">
        <w:t>, phát huy tính chủ động, tự chịu trách nhiệm của cơ quan chuyên môn theo các nghị quyết của Trung ương và Chính phủ về cải cách tổ chức bộ máy, cải cách hành chính và nâng cao hiệu lực, hiệu quả quản lý nhà nước.</w:t>
      </w:r>
    </w:p>
    <w:p w14:paraId="0C6C7DF1" w14:textId="49453239" w:rsidR="00D66A0D" w:rsidRPr="00A86052" w:rsidRDefault="00975D74" w:rsidP="00D66A0D">
      <w:pPr>
        <w:spacing w:after="120" w:line="254" w:lineRule="auto"/>
        <w:ind w:firstLine="567"/>
        <w:jc w:val="both"/>
      </w:pPr>
      <w:r w:rsidRPr="00A86052">
        <w:t>(</w:t>
      </w:r>
      <w:r w:rsidR="00D66A0D" w:rsidRPr="00A86052">
        <w:t>5</w:t>
      </w:r>
      <w:r w:rsidRPr="00A86052">
        <w:t>)</w:t>
      </w:r>
      <w:r w:rsidR="00D66A0D" w:rsidRPr="00A86052">
        <w:t xml:space="preserve"> Hiệu quả của việc phân cấp</w:t>
      </w:r>
    </w:p>
    <w:p w14:paraId="39284EA2" w14:textId="77777777" w:rsidR="00D66A0D" w:rsidRPr="00A86052" w:rsidRDefault="00D66A0D" w:rsidP="00D66A0D">
      <w:pPr>
        <w:spacing w:after="120" w:line="254" w:lineRule="auto"/>
        <w:ind w:firstLine="567"/>
        <w:jc w:val="both"/>
      </w:pPr>
      <w:r w:rsidRPr="00A86052">
        <w:t>Việc phân cấp ký hợp đồng trao đổi, chuyển nhượng kết quả giảm phát thải, tín chỉ các-bon rừng tạo ra từ dự án các-bon rừng từ Uỷ ban nhân dân tỉnh cho Sở Nông nghiệp và Môi trường dự kiến mang lại các hiệu quả sau:</w:t>
      </w:r>
    </w:p>
    <w:p w14:paraId="5A5D6CA6" w14:textId="77777777" w:rsidR="00D66A0D" w:rsidRPr="00A86052" w:rsidRDefault="00D66A0D" w:rsidP="00D66A0D">
      <w:pPr>
        <w:spacing w:after="120" w:line="254" w:lineRule="auto"/>
        <w:ind w:firstLine="567"/>
        <w:jc w:val="both"/>
      </w:pPr>
      <w:r w:rsidRPr="00A86052">
        <w:t>- Giảm tầng nấc trung gian trong giải quyết công việc; rút ngắn thời gian xử lý hồ sơ; nâng cao hiệu quả cải cách hành chính và chất lượng phục vụ tổ chức, cá nhân.</w:t>
      </w:r>
    </w:p>
    <w:p w14:paraId="4D1E074D" w14:textId="77777777" w:rsidR="00D66A0D" w:rsidRPr="00A86052" w:rsidRDefault="00D66A0D" w:rsidP="00D66A0D">
      <w:pPr>
        <w:spacing w:after="120" w:line="254" w:lineRule="auto"/>
        <w:ind w:firstLine="567"/>
        <w:jc w:val="both"/>
      </w:pPr>
      <w:r w:rsidRPr="00A86052">
        <w:t>- Phát huy tính chủ động, trách nhiệm của Sở Nông nghiệp và Môi trường trong việc thực hiện nhiệm vụ được phân cấp; gắn quyền hạn với trách nhiệm của cơ quan trực tiếp giải quyết hồ sơ.</w:t>
      </w:r>
    </w:p>
    <w:p w14:paraId="140AFD80" w14:textId="77777777" w:rsidR="00D66A0D" w:rsidRPr="00A86052" w:rsidRDefault="00D66A0D" w:rsidP="00D66A0D">
      <w:pPr>
        <w:spacing w:after="120" w:line="254" w:lineRule="auto"/>
        <w:ind w:firstLine="567"/>
        <w:jc w:val="both"/>
      </w:pPr>
      <w:r w:rsidRPr="00A86052">
        <w:t>- Giảm khối lượng hồ sơ thuộc thẩm quyền giải quyết của Ủy ban nhân dân tỉnh, tạo điều kiện tập trung chỉ đạo, điều hành các nhiệm vụ quan trọng của địa phương nhưng vẫn bảo đảm công tác kiểm tra, giám sát theo quy định.</w:t>
      </w:r>
    </w:p>
    <w:p w14:paraId="04ABD9E4" w14:textId="2796B68C" w:rsidR="00D66A0D" w:rsidRPr="00A86052" w:rsidRDefault="00975D74" w:rsidP="00D66A0D">
      <w:pPr>
        <w:spacing w:after="120" w:line="254" w:lineRule="auto"/>
        <w:ind w:firstLine="567"/>
        <w:jc w:val="both"/>
      </w:pPr>
      <w:r w:rsidRPr="00A86052">
        <w:t>(</w:t>
      </w:r>
      <w:r w:rsidR="00D66A0D" w:rsidRPr="00A86052">
        <w:t>6</w:t>
      </w:r>
      <w:r w:rsidRPr="00A86052">
        <w:t>)</w:t>
      </w:r>
      <w:r w:rsidR="00D66A0D" w:rsidRPr="00A86052">
        <w:t xml:space="preserve"> Điều kiện đảm bảo để thực hiện nội dung được phân cấp</w:t>
      </w:r>
    </w:p>
    <w:p w14:paraId="4FD2B0C1" w14:textId="77777777" w:rsidR="00D66A0D" w:rsidRPr="00A86052" w:rsidRDefault="00D66A0D" w:rsidP="00D66A0D">
      <w:pPr>
        <w:spacing w:after="120" w:line="254" w:lineRule="auto"/>
        <w:ind w:firstLine="567"/>
        <w:jc w:val="both"/>
      </w:pPr>
      <w:r w:rsidRPr="00A86052">
        <w:t>- Về nhân lực: Việc phân cấp chỉ chuyển giao thẩm quyền ký hợp đồng trao đổi, chuyển nhượng kết quả giảm phát thải, tín chỉ các-bon rừng tạo ra từ dự án các-bon rừng từ Ủy ban nhân dân tỉnh sang Sở Nông nghiệp và Môi trường, không phát sinh nhiệm vụ chuyên môn mới. Các cơ quan chuyên môn thuộc Sở Nông nghiệp và Môi trường vẫn thực hiện việc tiếp nhận, thẩm định, tham mưu hồ sơ theo quy định của pháp luật như hiện nay vì vậy không phải thành lập tổ chức mới, không phải bố trí thêm biên chế hoặc nhân lực, bảo đảm thực hiện ngay nhiệm vụ được phân cấp.</w:t>
      </w:r>
    </w:p>
    <w:p w14:paraId="60D3CD67" w14:textId="77777777" w:rsidR="00D66A0D" w:rsidRPr="00A86052" w:rsidRDefault="00D66A0D" w:rsidP="00D66A0D">
      <w:pPr>
        <w:spacing w:after="120" w:line="254" w:lineRule="auto"/>
        <w:ind w:firstLine="567"/>
        <w:jc w:val="both"/>
      </w:pPr>
      <w:r w:rsidRPr="00A86052">
        <w:t>- Về kinh phí: Việc thực hiện nhiệm vụ được phân cấp không làm phát sinh kinh phí.</w:t>
      </w:r>
    </w:p>
    <w:p w14:paraId="387BDAD6" w14:textId="77777777" w:rsidR="00D66A0D" w:rsidRPr="00A86052" w:rsidRDefault="00D66A0D" w:rsidP="00D66A0D">
      <w:pPr>
        <w:spacing w:after="120" w:line="254" w:lineRule="auto"/>
        <w:ind w:firstLine="567"/>
        <w:jc w:val="both"/>
      </w:pPr>
      <w:r w:rsidRPr="00A86052">
        <w:t>- Về cơ sở vật chất: 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p>
    <w:p w14:paraId="0287053C" w14:textId="77777777" w:rsidR="00D66A0D" w:rsidRPr="00A86052" w:rsidRDefault="00D66A0D" w:rsidP="00D66A0D">
      <w:pPr>
        <w:spacing w:after="120" w:line="254" w:lineRule="auto"/>
        <w:ind w:firstLine="567"/>
        <w:jc w:val="both"/>
      </w:pPr>
      <w:r w:rsidRPr="00A86052">
        <w:lastRenderedPageBreak/>
        <w:t>- Về cơ sở pháp lý và điều kiện tổ chức thực hiện: Pháp luật chuyên ngành đã quy định đầy đủ về căn cứ, điều kiện, hồ sơ, trình tự, thủ tục và trách nhiệm của các cơ quan trong việc ký hợp đồng trao đổi, chuyển nhượng kết quả giảm phát thải, tín chỉ các-bon rừng tạo ra từ dự án các-bon rừng. Việc phân cấp chỉ chuyển giao ký hợp đồng trao đổi, chuyển nhượng kết quả giảm phát thải, tín chỉ các-bon rừng tạo ra từ dự án các-bon rừng từ Ủy ban nhân dân tỉnh sang Sở Nông nghiệp và Môi trường, không làm thay đổi trình tự, thủ tục, điều kiện giải quyết, không phát sinh tổ chức, biên chế hoặc kinh phí thực hiện.</w:t>
      </w:r>
    </w:p>
    <w:p w14:paraId="10E078D6" w14:textId="48121882" w:rsidR="00D66A0D" w:rsidRPr="00A86052" w:rsidRDefault="00975D74" w:rsidP="00D66A0D">
      <w:pPr>
        <w:spacing w:after="120" w:line="254" w:lineRule="auto"/>
        <w:ind w:firstLine="567"/>
        <w:jc w:val="both"/>
      </w:pPr>
      <w:r w:rsidRPr="00A86052">
        <w:t>(</w:t>
      </w:r>
      <w:r w:rsidR="00D66A0D" w:rsidRPr="00A86052">
        <w:t>7</w:t>
      </w:r>
      <w:r w:rsidRPr="00A86052">
        <w:t>)</w:t>
      </w:r>
      <w:r w:rsidR="00D66A0D" w:rsidRPr="00A86052">
        <w:t xml:space="preserve"> Cơ chế kiểm tra, giám sát sau phân cấp</w:t>
      </w:r>
    </w:p>
    <w:p w14:paraId="0E885967" w14:textId="77777777" w:rsidR="00D66A0D" w:rsidRPr="00A86052" w:rsidRDefault="00D66A0D" w:rsidP="00D66A0D">
      <w:pPr>
        <w:spacing w:after="120" w:line="254" w:lineRule="auto"/>
        <w:ind w:firstLine="567"/>
        <w:jc w:val="both"/>
      </w:pPr>
      <w:r w:rsidRPr="00A86052">
        <w:t>- Sở Nông nghiệp và Môi trường thực hiện chế độ báo cáo định kỳ hằng năm hoặc đột xuất theo yêu cầu về tình hình thực hiện nhiệm vụ được phân cấp; chịu trách nhiệm trước Ủy ban nhân dân tỉnh và trước pháp luật về các quyết định đã ban hành.</w:t>
      </w:r>
    </w:p>
    <w:p w14:paraId="1FDA7C9E" w14:textId="31F8A95C" w:rsidR="00D66A0D" w:rsidRPr="00A86052" w:rsidRDefault="00D66A0D" w:rsidP="00D66A0D">
      <w:pPr>
        <w:shd w:val="clear" w:color="auto" w:fill="FFFFFF"/>
        <w:spacing w:after="120" w:line="254" w:lineRule="auto"/>
        <w:ind w:firstLine="567"/>
        <w:jc w:val="both"/>
      </w:pPr>
      <w:r w:rsidRPr="00A86052">
        <w:t>- Uỷ ban nhân dân tỉnh và các cơ quan có thẩm quyền thực hiện kiểm tra, thanh tra, giám sát việc thực hiện nhiệm vụ được phân cấp theo quy định.</w:t>
      </w:r>
    </w:p>
    <w:p w14:paraId="1D785DAC" w14:textId="77777777" w:rsidR="00975D74" w:rsidRPr="00A86052" w:rsidRDefault="00975D74" w:rsidP="00975D74">
      <w:pPr>
        <w:widowControl w:val="0"/>
        <w:spacing w:before="120" w:after="120"/>
        <w:ind w:firstLine="709"/>
        <w:jc w:val="both"/>
      </w:pPr>
      <w:r w:rsidRPr="00A86052">
        <w:t>(8) Các thủ tục hành chính liên quan tới thực hiện nhiệm vụ: không ảnh hưởng do không phải thực hiện thủ tục hành chính.</w:t>
      </w:r>
    </w:p>
    <w:p w14:paraId="1BEB75B8" w14:textId="2A97370C" w:rsidR="00D66A0D" w:rsidRPr="00A86052" w:rsidRDefault="00975D74" w:rsidP="00D66A0D">
      <w:pPr>
        <w:autoSpaceDE w:val="0"/>
        <w:autoSpaceDN w:val="0"/>
        <w:adjustRightInd w:val="0"/>
        <w:spacing w:after="120" w:line="254" w:lineRule="auto"/>
        <w:ind w:firstLine="567"/>
        <w:jc w:val="both"/>
        <w:rPr>
          <w:b/>
          <w:lang w:val="nl-NL"/>
        </w:rPr>
      </w:pPr>
      <w:r w:rsidRPr="00A86052">
        <w:rPr>
          <w:b/>
        </w:rPr>
        <w:t>(</w:t>
      </w:r>
      <w:r w:rsidR="00D66A0D" w:rsidRPr="00A86052">
        <w:rPr>
          <w:b/>
        </w:rPr>
        <w:t>IV</w:t>
      </w:r>
      <w:r w:rsidRPr="00A86052">
        <w:rPr>
          <w:b/>
        </w:rPr>
        <w:t>)</w:t>
      </w:r>
      <w:r w:rsidR="00D66A0D" w:rsidRPr="00A86052">
        <w:rPr>
          <w:b/>
        </w:rPr>
        <w:t>.</w:t>
      </w:r>
      <w:r w:rsidRPr="00A86052">
        <w:rPr>
          <w:b/>
        </w:rPr>
        <w:t xml:space="preserve"> Nhiệm vụ:</w:t>
      </w:r>
      <w:r w:rsidR="00D66A0D" w:rsidRPr="00A86052">
        <w:rPr>
          <w:b/>
        </w:rPr>
        <w:t xml:space="preserve"> </w:t>
      </w:r>
      <w:r w:rsidR="00D66A0D" w:rsidRPr="00A86052">
        <w:rPr>
          <w:b/>
          <w:lang w:val="nl-NL"/>
        </w:rPr>
        <w:t xml:space="preserve">Tổ chức thực hiện điều tra rừng tại địa phương và công bố kết quả </w:t>
      </w:r>
    </w:p>
    <w:p w14:paraId="330FCFCA" w14:textId="33E6EC0D" w:rsidR="00D66A0D" w:rsidRPr="00A86052" w:rsidRDefault="00B615FA" w:rsidP="00D66A0D">
      <w:pPr>
        <w:autoSpaceDE w:val="0"/>
        <w:autoSpaceDN w:val="0"/>
        <w:adjustRightInd w:val="0"/>
        <w:spacing w:after="120" w:line="254" w:lineRule="auto"/>
        <w:ind w:firstLine="567"/>
        <w:jc w:val="both"/>
        <w:rPr>
          <w:lang w:val="nl-NL"/>
        </w:rPr>
      </w:pPr>
      <w:r w:rsidRPr="00A86052">
        <w:t>(</w:t>
      </w:r>
      <w:r w:rsidR="00D66A0D" w:rsidRPr="00A86052">
        <w:t>1</w:t>
      </w:r>
      <w:r w:rsidRPr="00A86052">
        <w:t>)</w:t>
      </w:r>
      <w:r w:rsidR="00D66A0D" w:rsidRPr="00A86052">
        <w:t xml:space="preserve"> Tên nhiệm vụ phân cấp: </w:t>
      </w:r>
      <w:r w:rsidR="00D66A0D" w:rsidRPr="00A86052">
        <w:rPr>
          <w:lang w:val="nl-NL"/>
        </w:rPr>
        <w:t>Tổ chức thực hiện điều tra rừng tại địa phương và công bố kết quả</w:t>
      </w:r>
      <w:r w:rsidR="00D66A0D" w:rsidRPr="00A86052">
        <w:t>.</w:t>
      </w:r>
    </w:p>
    <w:p w14:paraId="00A337DA" w14:textId="6B48C71E" w:rsidR="00D66A0D" w:rsidRPr="00A86052" w:rsidRDefault="00B615FA" w:rsidP="00D66A0D">
      <w:pPr>
        <w:spacing w:after="120" w:line="254" w:lineRule="auto"/>
        <w:ind w:firstLine="567"/>
        <w:jc w:val="both"/>
      </w:pPr>
      <w:r w:rsidRPr="00A86052">
        <w:t>(</w:t>
      </w:r>
      <w:r w:rsidR="00D66A0D" w:rsidRPr="00A86052">
        <w:t>2</w:t>
      </w:r>
      <w:r w:rsidRPr="00A86052">
        <w:t>)</w:t>
      </w:r>
      <w:r w:rsidR="00D66A0D" w:rsidRPr="00A86052">
        <w:t xml:space="preserve"> Chủ thể được phân cấp: Sở Nông nghiệp và Môi trường.</w:t>
      </w:r>
    </w:p>
    <w:p w14:paraId="10A253E8" w14:textId="1576F975" w:rsidR="00D66A0D" w:rsidRPr="00A86052" w:rsidRDefault="00B615FA" w:rsidP="00D66A0D">
      <w:pPr>
        <w:spacing w:after="120" w:line="254" w:lineRule="auto"/>
        <w:ind w:firstLine="567"/>
        <w:jc w:val="both"/>
      </w:pPr>
      <w:r w:rsidRPr="00A86052">
        <w:t>(3)</w:t>
      </w:r>
      <w:r w:rsidR="00D66A0D" w:rsidRPr="00A86052">
        <w:t xml:space="preserve"> Cơ sở pháp lý</w:t>
      </w:r>
    </w:p>
    <w:p w14:paraId="3E79971E" w14:textId="77777777" w:rsidR="00D66A0D" w:rsidRPr="00A86052" w:rsidRDefault="00D66A0D" w:rsidP="00D66A0D">
      <w:pPr>
        <w:spacing w:after="120" w:line="254" w:lineRule="auto"/>
        <w:ind w:firstLine="567"/>
        <w:jc w:val="both"/>
      </w:pPr>
      <w:r w:rsidRPr="00A86052">
        <w:t>Căn cứ Luật Ban hành văn bản quy phạm pháp luật số 64/2025/QH15 được sửa đổi, bổ sung bởi Luật số 87/2025/QH15.</w:t>
      </w:r>
    </w:p>
    <w:p w14:paraId="59A722D7" w14:textId="77777777" w:rsidR="00D66A0D" w:rsidRPr="00A86052" w:rsidRDefault="00D66A0D" w:rsidP="00D66A0D">
      <w:pPr>
        <w:spacing w:after="120" w:line="254" w:lineRule="auto"/>
        <w:ind w:firstLine="567"/>
        <w:jc w:val="both"/>
      </w:pPr>
      <w:r w:rsidRPr="00A86052">
        <w:t>Căn cứ Nghị định số 78/2025/NĐ-CP ngày 01 tháng 4 năm 2025 của Chính phủ Quy định chi tiết một số điều và biện pháp để tổ chức, hướng dẫn thi hành Luật Ban hành văn bản quy phạm pháp luật.</w:t>
      </w:r>
    </w:p>
    <w:p w14:paraId="7BF07874" w14:textId="77777777" w:rsidR="00D66A0D" w:rsidRPr="00A86052" w:rsidRDefault="00D66A0D" w:rsidP="00D66A0D">
      <w:pPr>
        <w:spacing w:after="120" w:line="254" w:lineRule="auto"/>
        <w:ind w:firstLine="567"/>
        <w:jc w:val="both"/>
      </w:pPr>
      <w:r w:rsidRPr="00A86052">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5349FEFD" w14:textId="77777777" w:rsidR="00D66A0D" w:rsidRPr="00A86052" w:rsidRDefault="00D66A0D" w:rsidP="00D66A0D">
      <w:pPr>
        <w:spacing w:after="120" w:line="254" w:lineRule="auto"/>
        <w:ind w:firstLine="567"/>
        <w:jc w:val="both"/>
      </w:pPr>
      <w:r w:rsidRPr="00A86052">
        <w:t>Căn cứ Luật Tổ chức chính quyền địa phương số 72/2025/QH15:</w:t>
      </w:r>
    </w:p>
    <w:p w14:paraId="58C80BB2" w14:textId="77777777" w:rsidR="00D66A0D" w:rsidRPr="00A86052" w:rsidRDefault="00D66A0D" w:rsidP="00D66A0D">
      <w:pPr>
        <w:spacing w:after="120" w:line="254" w:lineRule="auto"/>
        <w:ind w:firstLine="567"/>
        <w:jc w:val="both"/>
      </w:pPr>
      <w:r w:rsidRPr="00A86052">
        <w:t xml:space="preserve">- Tại khoản 1 Điều 13 quy định: </w:t>
      </w:r>
      <w:r w:rsidRPr="00A86052">
        <w:rPr>
          <w:i/>
        </w:rPr>
        <w:t xml:space="preserve">“Ủy ban nhân dân cấp tỉnh, Chủ tịch Ủy ban nhân dân cấp tỉnh phân cấp cho cơ quan chuyên môn, tổ chức hành chính khác thuộc Ủy ban nhân dân cấp mình, Ủy ban nhân dân, Chủ tịch Ủy ban nhân </w:t>
      </w:r>
      <w:r w:rsidRPr="00A86052">
        <w:rPr>
          <w:i/>
        </w:rPr>
        <w:lastRenderedPageBreak/>
        <w:t>dân cấp xã thực hiện liên tục, thường xuyên một hoặc một số nhiệm vụ, quyền hạn mà mình được giao theo quy định của pháp luật, trừ trường hợp pháp luật quy định không được phân cấp”.</w:t>
      </w:r>
    </w:p>
    <w:p w14:paraId="0D759910" w14:textId="77777777" w:rsidR="00D66A0D" w:rsidRPr="00A86052" w:rsidRDefault="00D66A0D" w:rsidP="00D66A0D">
      <w:pPr>
        <w:spacing w:after="120" w:line="254" w:lineRule="auto"/>
        <w:ind w:firstLine="567"/>
        <w:jc w:val="both"/>
      </w:pPr>
      <w:r w:rsidRPr="00A86052">
        <w:t xml:space="preserve">- Tại khoản 2 Điều 13 quy định: </w:t>
      </w:r>
      <w:r w:rsidRPr="00A86052">
        <w:rPr>
          <w:i/>
        </w:rPr>
        <w:t>“Việc phân cấp phải được quy định bằng văn bản quy phạm pháp luật của cơ quan phân cấp”</w:t>
      </w:r>
      <w:r w:rsidRPr="00A86052">
        <w:t>.</w:t>
      </w:r>
    </w:p>
    <w:p w14:paraId="737DB5C7" w14:textId="77777777" w:rsidR="00D66A0D" w:rsidRPr="00A86052" w:rsidRDefault="00D66A0D" w:rsidP="00D66A0D">
      <w:pPr>
        <w:spacing w:after="120" w:line="254" w:lineRule="auto"/>
        <w:ind w:firstLine="567"/>
        <w:jc w:val="both"/>
        <w:rPr>
          <w:lang w:val="nl-NL"/>
        </w:rPr>
      </w:pPr>
      <w:r w:rsidRPr="00A86052">
        <w:rPr>
          <w:lang w:val="nl-NL"/>
        </w:rPr>
        <w:t xml:space="preserve">Căn cứ Luật Lâm nghiệp số 16/2017/QH14: Tại điểm b khoản 2 Điều 33 quy định </w:t>
      </w:r>
      <w:r w:rsidRPr="00A86052">
        <w:t>Ủy ban nhân dân cấp tỉnh tổ chức thực hiện điều tra rừng tại địa phương và công bố kết quả</w:t>
      </w:r>
    </w:p>
    <w:p w14:paraId="38B3919F" w14:textId="77777777" w:rsidR="00D66A0D" w:rsidRPr="00A86052" w:rsidRDefault="00D66A0D" w:rsidP="00D66A0D">
      <w:pPr>
        <w:spacing w:after="120" w:line="254" w:lineRule="auto"/>
        <w:ind w:firstLine="567"/>
        <w:jc w:val="both"/>
      </w:pPr>
      <w:r w:rsidRPr="00A86052">
        <w:t>Do đó, Ủy ban nhân dân tỉnh có cơ sở pháp lý để thực hiện phân cấp nhiệm vụ phê duyệt phương án xử lý tài sản từ khai thác lâm sản theo quy định.</w:t>
      </w:r>
    </w:p>
    <w:p w14:paraId="5BE66431" w14:textId="4DA5044F" w:rsidR="00D66A0D" w:rsidRPr="00A86052" w:rsidRDefault="00B615FA" w:rsidP="00D66A0D">
      <w:pPr>
        <w:spacing w:after="120" w:line="254" w:lineRule="auto"/>
        <w:ind w:firstLine="567"/>
        <w:jc w:val="both"/>
      </w:pPr>
      <w:r w:rsidRPr="00A86052">
        <w:t>(</w:t>
      </w:r>
      <w:r w:rsidR="00D66A0D" w:rsidRPr="00A86052">
        <w:t>4</w:t>
      </w:r>
      <w:r w:rsidRPr="00A86052">
        <w:t>)</w:t>
      </w:r>
      <w:r w:rsidR="00D66A0D" w:rsidRPr="00A86052">
        <w:t xml:space="preserve"> Cơ sở thực tiễn, sự cần thiết của việc phân cấp</w:t>
      </w:r>
    </w:p>
    <w:p w14:paraId="4CB053CB" w14:textId="77777777" w:rsidR="00D66A0D" w:rsidRPr="00A86052" w:rsidRDefault="00D66A0D" w:rsidP="00D66A0D">
      <w:pPr>
        <w:widowControl w:val="0"/>
        <w:spacing w:after="120" w:line="254" w:lineRule="auto"/>
        <w:ind w:firstLine="567"/>
        <w:jc w:val="both"/>
      </w:pPr>
      <w:r w:rsidRPr="00A86052">
        <w:t xml:space="preserve">- Trong quá trình quản lý nhà nước về lâm nghiệp trên địa bàn tỉnh, </w:t>
      </w:r>
      <w:r w:rsidRPr="00A86052">
        <w:rPr>
          <w:lang w:val="nl-NL"/>
        </w:rPr>
        <w:t>thực hiện điều tra rừng tại địa phương và công bố kết quả</w:t>
      </w:r>
      <w:r w:rsidRPr="00A86052">
        <w:t xml:space="preserve"> là nhiệm vụ thực hiện thường xuyên theo chu kỳ, có tính chất chuyên môn, kỹ thuật. Pháp luật chuyên ngành đã quy định đầy đủ nội dung thực hiện, phương pháp thực hiện, sản phẩm, kết quả.</w:t>
      </w:r>
    </w:p>
    <w:p w14:paraId="238B6A90" w14:textId="77777777" w:rsidR="00D66A0D" w:rsidRPr="00A86052" w:rsidRDefault="00D66A0D" w:rsidP="00D66A0D">
      <w:pPr>
        <w:widowControl w:val="0"/>
        <w:spacing w:after="120" w:line="254" w:lineRule="auto"/>
        <w:ind w:firstLine="567"/>
        <w:jc w:val="both"/>
      </w:pPr>
      <w:r w:rsidRPr="00A86052">
        <w:t>- Thực tiễn cho thấy Sở Nông nghiệp và Môi trường là cơ quan tham mưu thực hiện các nội dung về điều tra, kiểm kê theo dõi diễn biến rừng trên địa bàn tỉnh UBND tỉnh chủ yếu thực hiện thẩm quyền ký quyết định trên cơ sở kết quả báo cáo của cơ quan chuyên môn; do đó việc phân cấp không làm thay đổi nội dung, quy trình chuyên môn mà chỉ chuyển giao thẩm quyền quyết định cho cơ quan trực tiếp giải quyết hồ sơ.</w:t>
      </w:r>
    </w:p>
    <w:p w14:paraId="3683EBA8" w14:textId="77777777" w:rsidR="00D66A0D" w:rsidRPr="00A86052" w:rsidRDefault="00D66A0D" w:rsidP="00D66A0D">
      <w:pPr>
        <w:widowControl w:val="0"/>
        <w:spacing w:after="120" w:line="254" w:lineRule="auto"/>
        <w:ind w:firstLine="567"/>
        <w:jc w:val="both"/>
      </w:pPr>
      <w:r w:rsidRPr="00A86052">
        <w:t>- Trong bối cảnh thực hiện mô hình chính quyền địa phương hai cấp, khối lượng công việc thuộc thẩm quyền của Ủy ban nhân dân tỉnh ngày càng tăng. Việc tiếp tục tập trung giải quyết các nhiệm vụ mang tính chất chuyên môn, thường xuyên của UBND tỉnh sẽ làm tăng số lượng hồ sơ phải trình, kéo dài thời gian xử lý, trong khi cơ quan chuyên môn đã có đầy đủ năng lực, điều kiện và chịu trách nhiệm trực tiếp đối với toàn bộ quá trình giải quyết hồ sơ.</w:t>
      </w:r>
    </w:p>
    <w:p w14:paraId="2351150F" w14:textId="77777777" w:rsidR="00D66A0D" w:rsidRPr="00A86052" w:rsidRDefault="00D66A0D" w:rsidP="00D66A0D">
      <w:pPr>
        <w:spacing w:after="120" w:line="254" w:lineRule="auto"/>
        <w:ind w:firstLine="567"/>
        <w:jc w:val="both"/>
      </w:pPr>
      <w:r w:rsidRPr="00A86052">
        <w:t>- Việc phân cấp thẩm quyền tổ chức thực hiện điều tra rừng tại địa phương và công bố kết quả là cần thiết nhằm cụ thể hóa chủ trương đẩy mạnh phân cấp, phân quyền, cải cách thủ tục hành chính theo quy định của Luật Tổ chức chính quyền địa phương và các văn bản của Trung ương.</w:t>
      </w:r>
    </w:p>
    <w:p w14:paraId="78A19845" w14:textId="77777777" w:rsidR="00D66A0D" w:rsidRPr="00A86052" w:rsidRDefault="00D66A0D" w:rsidP="00D66A0D">
      <w:pPr>
        <w:spacing w:after="120" w:line="254" w:lineRule="auto"/>
        <w:ind w:firstLine="567"/>
        <w:jc w:val="both"/>
      </w:pPr>
      <w:r w:rsidRPr="00A86052">
        <w:t>- Đối với nhiệm vụ này, Sở Nông nghiệp và Môi trường là cơ quan đầu mối thực hiện các nhiệm vụ về điều tra rừng. Vì vậy, việc phân cấp thẩm quyền cho không làm thay đổi nội dung, phương pháp thực hiện mà chỉ chuyển giao thẩm quyền quyết định cho cơ quan trực tiếp thực hiện nhiệm vụ, qua đó rút ngắn thời gian thực hiện, giảm một cấp trung gian, nâng cao hiệu quả giải quyết công việc, đồng thời vẫn bảo đảm công tác kiểm tra, giám sát của UBND tỉnh theo quy định.</w:t>
      </w:r>
    </w:p>
    <w:p w14:paraId="6A5B7544" w14:textId="77777777" w:rsidR="00D66A0D" w:rsidRPr="00A86052" w:rsidRDefault="00D66A0D" w:rsidP="00D66A0D">
      <w:pPr>
        <w:spacing w:after="120" w:line="254" w:lineRule="auto"/>
        <w:ind w:firstLine="567"/>
        <w:jc w:val="both"/>
      </w:pPr>
      <w:r w:rsidRPr="00A86052">
        <w:lastRenderedPageBreak/>
        <w:t>- Đồng thời, việc phân cấp sẽ tạo điều kiện để UBND tỉnh tập trung thực hiện các nhiệm vụ quản lý, chỉ đạo, điều hành đối với các vấn đề quan trọng của địa phương; nâng cao tính chủ động, trách nhiệm của cơ quan chuyên môn; bảo đảm giải quyết hồ sơ kịp thời, đúng quy định và phù hợp với yêu cầu cải cách hành chính hiện nay.</w:t>
      </w:r>
    </w:p>
    <w:p w14:paraId="51AEA89D" w14:textId="77777777" w:rsidR="00D66A0D" w:rsidRPr="00A86052" w:rsidRDefault="00D66A0D" w:rsidP="00D66A0D">
      <w:pPr>
        <w:spacing w:after="120" w:line="254" w:lineRule="auto"/>
        <w:ind w:firstLine="567"/>
        <w:jc w:val="both"/>
      </w:pPr>
      <w:r w:rsidRPr="00A86052">
        <w:t>- Vì vậy, việc phân cấp nhiệm vụ này vừa phù hợp với chủ trương đẩy mạnh phân cấp, phân quyền của Trung ương, vừa đáp ứng yêu cầu cải cách hành chính, nâng cao hiệu lực, hiệu quả quản lý nhà nước trong lĩnh vực lâm nghiệp.</w:t>
      </w:r>
    </w:p>
    <w:p w14:paraId="348772FE" w14:textId="28DE0062" w:rsidR="00D66A0D" w:rsidRPr="00A86052" w:rsidRDefault="00B615FA" w:rsidP="00D66A0D">
      <w:pPr>
        <w:spacing w:after="120" w:line="254" w:lineRule="auto"/>
        <w:ind w:firstLine="567"/>
        <w:jc w:val="both"/>
      </w:pPr>
      <w:r w:rsidRPr="00A86052">
        <w:t>(</w:t>
      </w:r>
      <w:r w:rsidR="00D66A0D" w:rsidRPr="00A86052">
        <w:t>5</w:t>
      </w:r>
      <w:r w:rsidRPr="00A86052">
        <w:t>)</w:t>
      </w:r>
      <w:r w:rsidR="00D66A0D" w:rsidRPr="00A86052">
        <w:t xml:space="preserve"> Hiệu quả của việc phân cấp</w:t>
      </w:r>
    </w:p>
    <w:p w14:paraId="4B533996" w14:textId="77777777" w:rsidR="00D66A0D" w:rsidRPr="00A86052" w:rsidRDefault="00D66A0D" w:rsidP="00D66A0D">
      <w:pPr>
        <w:spacing w:after="120" w:line="254" w:lineRule="auto"/>
        <w:ind w:firstLine="567"/>
        <w:jc w:val="both"/>
      </w:pPr>
      <w:r w:rsidRPr="00A86052">
        <w:t>Việc phân cấp tổ chức thực hiện điều tra rừng tại địa phương và công bố kết quả từ UBND nhân dân tỉnh cho Sở Nông nghiệp và Môi trường dự kiến mang lại các hiệu quả sau:</w:t>
      </w:r>
    </w:p>
    <w:p w14:paraId="52D51BFD" w14:textId="77777777" w:rsidR="00D66A0D" w:rsidRPr="00A86052" w:rsidRDefault="00D66A0D" w:rsidP="00D66A0D">
      <w:pPr>
        <w:spacing w:after="120" w:line="254" w:lineRule="auto"/>
        <w:ind w:firstLine="567"/>
        <w:jc w:val="both"/>
      </w:pPr>
      <w:r w:rsidRPr="00A86052">
        <w:t>- Giảm tầng nấc trung gian trong giải quyết công việc; rút ngắn thời gian xử lý hồ sơ; nâng cao hiệu quả cải cách hành chính và chất lượng phục vụ tổ chức, cá nhân.</w:t>
      </w:r>
    </w:p>
    <w:p w14:paraId="549F9359" w14:textId="77777777" w:rsidR="00D66A0D" w:rsidRPr="00A86052" w:rsidRDefault="00D66A0D" w:rsidP="00D66A0D">
      <w:pPr>
        <w:spacing w:after="120" w:line="254" w:lineRule="auto"/>
        <w:ind w:firstLine="567"/>
        <w:jc w:val="both"/>
      </w:pPr>
      <w:r w:rsidRPr="00A86052">
        <w:t>- Phát huy tính chủ động, trách nhiệm của Sở Nông nghiệp và Môi trường trong việc thực hiện nhiệm vụ được phân cấp; gắn quyền hạn với trách nhiệm của cơ quan trực tiếp giải quyết hồ sơ.</w:t>
      </w:r>
    </w:p>
    <w:p w14:paraId="08E4A064" w14:textId="77777777" w:rsidR="00D66A0D" w:rsidRPr="00A86052" w:rsidRDefault="00D66A0D" w:rsidP="00D66A0D">
      <w:pPr>
        <w:spacing w:after="120" w:line="254" w:lineRule="auto"/>
        <w:ind w:firstLine="567"/>
        <w:jc w:val="both"/>
      </w:pPr>
      <w:r w:rsidRPr="00A86052">
        <w:t>- Giảm khối lượng hồ sơ thuộc thẩm quyền giải quyết của UBND tỉnh, tạo điều kiện tập trung chỉ đạo, điều hành các nhiệm vụ quan trọng của địa phương nhưng vẫn bảo đảm công tác kiểm tra, giám sát theo quy định.</w:t>
      </w:r>
    </w:p>
    <w:p w14:paraId="45E9D4C0" w14:textId="230144CD" w:rsidR="00D66A0D" w:rsidRPr="00A86052" w:rsidRDefault="00B615FA" w:rsidP="00D66A0D">
      <w:pPr>
        <w:spacing w:after="120" w:line="254" w:lineRule="auto"/>
        <w:ind w:firstLine="567"/>
        <w:jc w:val="both"/>
      </w:pPr>
      <w:r w:rsidRPr="00A86052">
        <w:t>(</w:t>
      </w:r>
      <w:r w:rsidR="00D66A0D" w:rsidRPr="00A86052">
        <w:t>6</w:t>
      </w:r>
      <w:r w:rsidRPr="00A86052">
        <w:t xml:space="preserve">) </w:t>
      </w:r>
      <w:r w:rsidR="00D66A0D" w:rsidRPr="00A86052">
        <w:t>Điều kiện đảm bảo để thực hiện nội dung được phân cấp</w:t>
      </w:r>
    </w:p>
    <w:p w14:paraId="36939AF9" w14:textId="77777777" w:rsidR="00D66A0D" w:rsidRPr="00A86052" w:rsidRDefault="00D66A0D" w:rsidP="00D66A0D">
      <w:pPr>
        <w:spacing w:after="120" w:line="254" w:lineRule="auto"/>
        <w:ind w:firstLine="567"/>
        <w:jc w:val="both"/>
      </w:pPr>
      <w:r w:rsidRPr="00A86052">
        <w:t>- Về nhân lực: Việc phân cấp chỉ chuyển giao thẩm quyền phê duyệt từ Ủy ban nhân dân tỉnh sang Sở Nông nghiệp và Môi trường, không phát sinh nhiệm vụ chuyên môn mới. Các cơ quan chuyên môn thuộc Sở Nông nghiệp và Môi trường vẫn thực hiện việc các nhiệm vụ theo quy định của pháp luật như hiện nay vì vậy không phải thành lập tổ chức mới, không phải bố trí thêm biên chế hoặc nhân lực, bảo đảm thực hiện ngay nhiệm vụ được phân cấp.</w:t>
      </w:r>
    </w:p>
    <w:p w14:paraId="57AD1866" w14:textId="77777777" w:rsidR="00D66A0D" w:rsidRPr="00A86052" w:rsidRDefault="00D66A0D" w:rsidP="00D66A0D">
      <w:pPr>
        <w:spacing w:after="120" w:line="254" w:lineRule="auto"/>
        <w:ind w:firstLine="567"/>
        <w:jc w:val="both"/>
      </w:pPr>
      <w:r w:rsidRPr="00A86052">
        <w:t>- Về kinh phí: Việc thực hiện nhiệm vụ được phân cấp không làm phát sinh kinh phí.</w:t>
      </w:r>
    </w:p>
    <w:p w14:paraId="268DE802" w14:textId="77777777" w:rsidR="00D66A0D" w:rsidRPr="00A86052" w:rsidRDefault="00D66A0D" w:rsidP="00D66A0D">
      <w:pPr>
        <w:spacing w:after="120" w:line="254" w:lineRule="auto"/>
        <w:ind w:firstLine="567"/>
        <w:jc w:val="both"/>
      </w:pPr>
      <w:r w:rsidRPr="00A86052">
        <w:t>- Về cơ sở vật chất: Các cơ quan có liên quan hiện đã có đầy đủ trụ sở làm việc, trang thiết bị, hệ thống thông tin và các điều kiện cần thiết để làm việc, không cần đầu tư bổ sung cơ sở vật chất để thực hiện nhiệm vụ được phân cấp.</w:t>
      </w:r>
    </w:p>
    <w:p w14:paraId="2D0A5E3C" w14:textId="77777777" w:rsidR="00D66A0D" w:rsidRPr="00A86052" w:rsidRDefault="00D66A0D" w:rsidP="00D66A0D">
      <w:pPr>
        <w:spacing w:after="120" w:line="254" w:lineRule="auto"/>
        <w:ind w:firstLine="567"/>
        <w:jc w:val="both"/>
      </w:pPr>
      <w:r w:rsidRPr="00A86052">
        <w:t>- Về cơ sở pháp lý và điều kiện tổ chức thực hiện: Pháp luật chuyên ngành đã quy định đầy đủ nội dung, phương pháp thực hiện. Việc phân cấp chỉ chuyển giao thẩm quyền quyết định từ UBND tỉnh sang Sở Nông nghiệp và Môi trường, không làm thay đổi trình tự, thủ tục, điều kiện giải quyết, không phát sinh tổ chức, biên chế hoặc kinh phí thực hiện.</w:t>
      </w:r>
    </w:p>
    <w:p w14:paraId="01CDDE8B" w14:textId="23C4DCCA" w:rsidR="00D66A0D" w:rsidRPr="00A86052" w:rsidRDefault="00B615FA" w:rsidP="00D66A0D">
      <w:pPr>
        <w:spacing w:after="120" w:line="254" w:lineRule="auto"/>
        <w:ind w:firstLine="567"/>
        <w:jc w:val="both"/>
      </w:pPr>
      <w:r w:rsidRPr="00A86052">
        <w:lastRenderedPageBreak/>
        <w:t>(</w:t>
      </w:r>
      <w:r w:rsidR="00D66A0D" w:rsidRPr="00A86052">
        <w:t>7</w:t>
      </w:r>
      <w:r w:rsidRPr="00A86052">
        <w:t>)</w:t>
      </w:r>
      <w:r w:rsidR="00D66A0D" w:rsidRPr="00A86052">
        <w:t xml:space="preserve"> Cơ chế kiểm tra, giám sát sau phân cấp</w:t>
      </w:r>
    </w:p>
    <w:p w14:paraId="51DF3D8E" w14:textId="77777777" w:rsidR="00D66A0D" w:rsidRPr="00A86052" w:rsidRDefault="00D66A0D" w:rsidP="00D66A0D">
      <w:pPr>
        <w:spacing w:after="120" w:line="254" w:lineRule="auto"/>
        <w:ind w:firstLine="567"/>
        <w:jc w:val="both"/>
      </w:pPr>
      <w:r w:rsidRPr="00A86052">
        <w:t>- Sở Nông nghiệp và Môi trường thực hiện chế độ báo cáo định kỳ hằng năm hoặc đột xuất theo yêu cầu về tình hình thực hiện nhiệm vụ được phân cấp; chịu trách nhiệm trước UBND tỉnh và trước pháp luật về các quyết định đã ban hành.</w:t>
      </w:r>
    </w:p>
    <w:p w14:paraId="7C49603A" w14:textId="77777777" w:rsidR="00D66A0D" w:rsidRPr="00A86052" w:rsidRDefault="00D66A0D" w:rsidP="00D66A0D">
      <w:pPr>
        <w:shd w:val="clear" w:color="auto" w:fill="FFFFFF"/>
        <w:spacing w:after="120" w:line="254" w:lineRule="auto"/>
        <w:ind w:firstLine="567"/>
        <w:jc w:val="both"/>
        <w:rPr>
          <w:shd w:val="clear" w:color="auto" w:fill="FFFFFF"/>
        </w:rPr>
      </w:pPr>
      <w:r w:rsidRPr="00A86052">
        <w:t>- UBND tỉnh và các cơ quan có thẩm quyền thực hiện kiểm tra, thanh tra, giám sát việc thực hiện nhiệm vụ được phân cấp theo quy định.</w:t>
      </w:r>
    </w:p>
    <w:p w14:paraId="395CF3B7" w14:textId="77777777" w:rsidR="00975D74" w:rsidRPr="00A86052" w:rsidRDefault="00975D74" w:rsidP="00975D74">
      <w:pPr>
        <w:widowControl w:val="0"/>
        <w:spacing w:before="120" w:after="120"/>
        <w:ind w:firstLine="709"/>
        <w:jc w:val="both"/>
      </w:pPr>
      <w:r w:rsidRPr="00A86052">
        <w:t>(8) Các thủ tục hành chính liên quan tới thực hiện nhiệm vụ: không ảnh hưởng do không phải thực hiện thủ tục hành chính.</w:t>
      </w:r>
    </w:p>
    <w:p w14:paraId="44E1F3FB" w14:textId="58F2C5F9" w:rsidR="003E71B2" w:rsidRPr="00A86052" w:rsidRDefault="003E71B2" w:rsidP="001B55A1">
      <w:pPr>
        <w:keepNext/>
        <w:widowControl w:val="0"/>
        <w:spacing w:before="60" w:after="60" w:line="360" w:lineRule="exact"/>
        <w:ind w:firstLine="720"/>
        <w:jc w:val="both"/>
        <w:rPr>
          <w:rFonts w:cs="Times New Roman"/>
          <w:b/>
          <w:szCs w:val="28"/>
        </w:rPr>
      </w:pPr>
      <w:r w:rsidRPr="00A86052">
        <w:rPr>
          <w:rFonts w:cs="Times New Roman"/>
          <w:b/>
          <w:szCs w:val="28"/>
        </w:rPr>
        <w:t>2.</w:t>
      </w:r>
      <w:r w:rsidR="00D66A0D" w:rsidRPr="00A86052">
        <w:rPr>
          <w:rFonts w:cs="Times New Roman"/>
          <w:b/>
          <w:szCs w:val="28"/>
        </w:rPr>
        <w:t>2</w:t>
      </w:r>
      <w:r w:rsidRPr="00A86052">
        <w:rPr>
          <w:rFonts w:cs="Times New Roman"/>
          <w:b/>
          <w:szCs w:val="28"/>
        </w:rPr>
        <w:t xml:space="preserve">. Nhóm </w:t>
      </w:r>
      <w:r w:rsidR="00D66A0D" w:rsidRPr="00A86052">
        <w:rPr>
          <w:rFonts w:cs="Times New Roman"/>
          <w:b/>
          <w:szCs w:val="28"/>
        </w:rPr>
        <w:t>2</w:t>
      </w:r>
      <w:r w:rsidRPr="00A86052">
        <w:rPr>
          <w:rFonts w:cs="Times New Roman"/>
          <w:b/>
          <w:szCs w:val="28"/>
        </w:rPr>
        <w:t xml:space="preserve"> - Phân cấp </w:t>
      </w:r>
      <w:r w:rsidR="00E76156" w:rsidRPr="00A86052">
        <w:rPr>
          <w:rFonts w:cs="Times New Roman"/>
          <w:b/>
          <w:szCs w:val="28"/>
        </w:rPr>
        <w:t xml:space="preserve">thực hiện </w:t>
      </w:r>
      <w:r w:rsidRPr="00A86052">
        <w:rPr>
          <w:rFonts w:cs="Times New Roman"/>
          <w:b/>
          <w:szCs w:val="28"/>
        </w:rPr>
        <w:t xml:space="preserve">một số nhiệm vụ </w:t>
      </w:r>
      <w:r w:rsidR="00E76156" w:rsidRPr="00A86052">
        <w:rPr>
          <w:rFonts w:cs="Times New Roman"/>
          <w:b/>
          <w:szCs w:val="28"/>
        </w:rPr>
        <w:t>cho Chủ tịch UBND cấp xã</w:t>
      </w:r>
    </w:p>
    <w:p w14:paraId="6B82DF02" w14:textId="73A28E33" w:rsidR="00E76156" w:rsidRPr="00A86052" w:rsidRDefault="00E76156" w:rsidP="00E76156">
      <w:pPr>
        <w:widowControl w:val="0"/>
        <w:spacing w:before="120" w:after="120"/>
        <w:ind w:firstLine="709"/>
        <w:jc w:val="both"/>
        <w:rPr>
          <w:b/>
        </w:rPr>
      </w:pPr>
      <w:r w:rsidRPr="00A86052">
        <w:rPr>
          <w:b/>
        </w:rPr>
        <w:t xml:space="preserve">(I). Nhiệm vụ: Quyết </w:t>
      </w:r>
      <w:r w:rsidRPr="00A86052">
        <w:rPr>
          <w:rFonts w:hint="eastAsia"/>
          <w:b/>
        </w:rPr>
        <w:t>đ</w:t>
      </w:r>
      <w:r w:rsidRPr="00A86052">
        <w:rPr>
          <w:b/>
        </w:rPr>
        <w:t xml:space="preserve">ịnh thu hồi </w:t>
      </w:r>
      <w:r w:rsidRPr="00A86052">
        <w:rPr>
          <w:rFonts w:hint="eastAsia"/>
          <w:b/>
        </w:rPr>
        <w:t>đ</w:t>
      </w:r>
      <w:r w:rsidRPr="00A86052">
        <w:rPr>
          <w:b/>
        </w:rPr>
        <w:t xml:space="preserve">ất quy </w:t>
      </w:r>
      <w:r w:rsidRPr="00A86052">
        <w:rPr>
          <w:rFonts w:hint="eastAsia"/>
          <w:b/>
        </w:rPr>
        <w:t>đ</w:t>
      </w:r>
      <w:r w:rsidRPr="00A86052">
        <w:rPr>
          <w:b/>
        </w:rPr>
        <w:t xml:space="preserve">ịnh tại khoản 1 </w:t>
      </w:r>
      <w:r w:rsidRPr="00A86052">
        <w:rPr>
          <w:rFonts w:hint="eastAsia"/>
          <w:b/>
        </w:rPr>
        <w:t>Đ</w:t>
      </w:r>
      <w:r w:rsidRPr="00A86052">
        <w:rPr>
          <w:b/>
        </w:rPr>
        <w:t xml:space="preserve">iều 83 Luật </w:t>
      </w:r>
      <w:r w:rsidRPr="00A86052">
        <w:rPr>
          <w:rFonts w:hint="eastAsia"/>
          <w:b/>
        </w:rPr>
        <w:t>Đ</w:t>
      </w:r>
      <w:r w:rsidRPr="00A86052">
        <w:rPr>
          <w:b/>
        </w:rPr>
        <w:t xml:space="preserve">ất </w:t>
      </w:r>
      <w:r w:rsidRPr="00A86052">
        <w:rPr>
          <w:rFonts w:hint="eastAsia"/>
          <w:b/>
        </w:rPr>
        <w:t>đ</w:t>
      </w:r>
      <w:r w:rsidRPr="00A86052">
        <w:rPr>
          <w:b/>
        </w:rPr>
        <w:t>ai mà thuộc tr</w:t>
      </w:r>
      <w:r w:rsidRPr="00A86052">
        <w:rPr>
          <w:rFonts w:hint="eastAsia"/>
          <w:b/>
        </w:rPr>
        <w:t>ư</w:t>
      </w:r>
      <w:r w:rsidRPr="00A86052">
        <w:rPr>
          <w:b/>
        </w:rPr>
        <w:t xml:space="preserve">ờng hợp thu hồi </w:t>
      </w:r>
      <w:r w:rsidRPr="00A86052">
        <w:rPr>
          <w:rFonts w:hint="eastAsia"/>
          <w:b/>
        </w:rPr>
        <w:t>đ</w:t>
      </w:r>
      <w:r w:rsidRPr="00A86052">
        <w:rPr>
          <w:b/>
        </w:rPr>
        <w:t xml:space="preserve">ất do vi phạm pháp luật về </w:t>
      </w:r>
      <w:r w:rsidRPr="00A86052">
        <w:rPr>
          <w:rFonts w:hint="eastAsia"/>
          <w:b/>
        </w:rPr>
        <w:t>đ</w:t>
      </w:r>
      <w:r w:rsidRPr="00A86052">
        <w:rPr>
          <w:b/>
        </w:rPr>
        <w:t xml:space="preserve">ất </w:t>
      </w:r>
      <w:r w:rsidRPr="00A86052">
        <w:rPr>
          <w:rFonts w:hint="eastAsia"/>
          <w:b/>
        </w:rPr>
        <w:t>đ</w:t>
      </w:r>
      <w:r w:rsidRPr="00A86052">
        <w:rPr>
          <w:b/>
        </w:rPr>
        <w:t>ai.</w:t>
      </w:r>
    </w:p>
    <w:p w14:paraId="16B25028" w14:textId="77777777" w:rsidR="00E76156" w:rsidRPr="00A86052" w:rsidRDefault="00E76156" w:rsidP="00E76156">
      <w:pPr>
        <w:widowControl w:val="0"/>
        <w:spacing w:before="120" w:after="120"/>
        <w:ind w:firstLine="709"/>
        <w:jc w:val="both"/>
      </w:pPr>
      <w:r w:rsidRPr="00A86052">
        <w:t xml:space="preserve">(1) Tên nhiệm vụ phân cấp: Quyết </w:t>
      </w:r>
      <w:r w:rsidRPr="00A86052">
        <w:rPr>
          <w:rFonts w:hint="eastAsia"/>
        </w:rPr>
        <w:t>đ</w:t>
      </w:r>
      <w:r w:rsidRPr="00A86052">
        <w:t xml:space="preserve">ịnh thu hồi </w:t>
      </w:r>
      <w:r w:rsidRPr="00A86052">
        <w:rPr>
          <w:rFonts w:hint="eastAsia"/>
        </w:rPr>
        <w:t>đ</w:t>
      </w:r>
      <w:r w:rsidRPr="00A86052">
        <w:t xml:space="preserve">ất quy </w:t>
      </w:r>
      <w:r w:rsidRPr="00A86052">
        <w:rPr>
          <w:rFonts w:hint="eastAsia"/>
        </w:rPr>
        <w:t>đ</w:t>
      </w:r>
      <w:r w:rsidRPr="00A86052">
        <w:t xml:space="preserve">ịnh tại khoản 1 </w:t>
      </w:r>
      <w:r w:rsidRPr="00A86052">
        <w:rPr>
          <w:rFonts w:hint="eastAsia"/>
        </w:rPr>
        <w:t>Đ</w:t>
      </w:r>
      <w:r w:rsidRPr="00A86052">
        <w:t xml:space="preserve">iều 83 Luật </w:t>
      </w:r>
      <w:r w:rsidRPr="00A86052">
        <w:rPr>
          <w:rFonts w:hint="eastAsia"/>
        </w:rPr>
        <w:t>Đ</w:t>
      </w:r>
      <w:r w:rsidRPr="00A86052">
        <w:t xml:space="preserve">ất </w:t>
      </w:r>
      <w:r w:rsidRPr="00A86052">
        <w:rPr>
          <w:rFonts w:hint="eastAsia"/>
        </w:rPr>
        <w:t>đ</w:t>
      </w:r>
      <w:r w:rsidRPr="00A86052">
        <w:t>ai mà thuộc tr</w:t>
      </w:r>
      <w:r w:rsidRPr="00A86052">
        <w:rPr>
          <w:rFonts w:hint="eastAsia"/>
        </w:rPr>
        <w:t>ư</w:t>
      </w:r>
      <w:r w:rsidRPr="00A86052">
        <w:t xml:space="preserve">ờng hợp thu hồi </w:t>
      </w:r>
      <w:r w:rsidRPr="00A86052">
        <w:rPr>
          <w:rFonts w:hint="eastAsia"/>
        </w:rPr>
        <w:t>đ</w:t>
      </w:r>
      <w:r w:rsidRPr="00A86052">
        <w:t xml:space="preserve">ất do vi phạm pháp luật về </w:t>
      </w:r>
      <w:r w:rsidRPr="00A86052">
        <w:rPr>
          <w:rFonts w:hint="eastAsia"/>
        </w:rPr>
        <w:t>đ</w:t>
      </w:r>
      <w:r w:rsidRPr="00A86052">
        <w:t xml:space="preserve">ất </w:t>
      </w:r>
      <w:r w:rsidRPr="00A86052">
        <w:rPr>
          <w:rFonts w:hint="eastAsia"/>
        </w:rPr>
        <w:t>đ</w:t>
      </w:r>
      <w:r w:rsidRPr="00A86052">
        <w:t>ai.</w:t>
      </w:r>
    </w:p>
    <w:p w14:paraId="51B9CEE5" w14:textId="77777777" w:rsidR="00E76156" w:rsidRPr="00A86052" w:rsidRDefault="00E76156" w:rsidP="00E76156">
      <w:pPr>
        <w:widowControl w:val="0"/>
        <w:spacing w:before="120" w:after="120"/>
        <w:ind w:firstLine="709"/>
        <w:jc w:val="both"/>
      </w:pPr>
      <w:r w:rsidRPr="00A86052">
        <w:t>(2) Chủ thể được phân cấp: Chủ tịch UBND cấp xã</w:t>
      </w:r>
    </w:p>
    <w:p w14:paraId="60430227" w14:textId="77777777" w:rsidR="00E76156" w:rsidRPr="00A86052" w:rsidRDefault="00E76156" w:rsidP="00E76156">
      <w:pPr>
        <w:spacing w:before="120" w:after="120"/>
        <w:ind w:firstLine="709"/>
        <w:jc w:val="both"/>
      </w:pPr>
      <w:r w:rsidRPr="00A86052">
        <w:t>(3) Cơ sở pháp lý: Khoản 1 Điều 14 Nghị định số 49/2026/NĐ-CP ngày 30/01/2026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05B67FA4" w14:textId="77777777" w:rsidR="00E76156" w:rsidRPr="00A86052" w:rsidRDefault="00E76156" w:rsidP="00E76156">
      <w:pPr>
        <w:spacing w:before="120" w:after="120"/>
        <w:ind w:firstLine="709"/>
        <w:jc w:val="both"/>
        <w:rPr>
          <w:i/>
        </w:rPr>
      </w:pPr>
      <w:r w:rsidRPr="00A86052">
        <w:rPr>
          <w:i/>
        </w:rPr>
        <w:t xml:space="preserve">“1. </w:t>
      </w:r>
      <w:r w:rsidRPr="00A86052">
        <w:rPr>
          <w:i/>
          <w:u w:val="single"/>
        </w:rPr>
        <w:t xml:space="preserve">Ủy ban nhân dân cấp tỉnh có thẩm quyền quyết </w:t>
      </w:r>
      <w:r w:rsidRPr="00A86052">
        <w:rPr>
          <w:rFonts w:hint="eastAsia"/>
          <w:i/>
          <w:u w:val="single"/>
        </w:rPr>
        <w:t>đ</w:t>
      </w:r>
      <w:r w:rsidRPr="00A86052">
        <w:rPr>
          <w:i/>
          <w:u w:val="single"/>
        </w:rPr>
        <w:t xml:space="preserve">ịnh về thu hồi </w:t>
      </w:r>
      <w:r w:rsidRPr="00A86052">
        <w:rPr>
          <w:rFonts w:hint="eastAsia"/>
          <w:i/>
          <w:u w:val="single"/>
        </w:rPr>
        <w:t>đ</w:t>
      </w:r>
      <w:r w:rsidRPr="00A86052">
        <w:rPr>
          <w:i/>
          <w:u w:val="single"/>
        </w:rPr>
        <w:t>ất</w:t>
      </w:r>
      <w:r w:rsidRPr="00A86052">
        <w:rPr>
          <w:i/>
        </w:rPr>
        <w:t>, bồi th</w:t>
      </w:r>
      <w:r w:rsidRPr="00A86052">
        <w:rPr>
          <w:rFonts w:hint="eastAsia"/>
          <w:i/>
        </w:rPr>
        <w:t>ư</w:t>
      </w:r>
      <w:r w:rsidRPr="00A86052">
        <w:rPr>
          <w:i/>
        </w:rPr>
        <w:t xml:space="preserve">ờng, hỗ trợ, tái </w:t>
      </w:r>
      <w:r w:rsidRPr="00A86052">
        <w:rPr>
          <w:rFonts w:hint="eastAsia"/>
          <w:i/>
        </w:rPr>
        <w:t>đ</w:t>
      </w:r>
      <w:r w:rsidRPr="00A86052">
        <w:rPr>
          <w:i/>
        </w:rPr>
        <w:t>ịnh c</w:t>
      </w:r>
      <w:r w:rsidRPr="00A86052">
        <w:rPr>
          <w:rFonts w:hint="eastAsia"/>
          <w:i/>
        </w:rPr>
        <w:t>ư</w:t>
      </w:r>
      <w:r w:rsidRPr="00A86052">
        <w:rPr>
          <w:i/>
        </w:rPr>
        <w:t xml:space="preserve">, giao </w:t>
      </w:r>
      <w:r w:rsidRPr="00A86052">
        <w:rPr>
          <w:rFonts w:hint="eastAsia"/>
          <w:i/>
        </w:rPr>
        <w:t>đ</w:t>
      </w:r>
      <w:r w:rsidRPr="00A86052">
        <w:rPr>
          <w:i/>
        </w:rPr>
        <w:t xml:space="preserve">ất, cho thuê </w:t>
      </w:r>
      <w:r w:rsidRPr="00A86052">
        <w:rPr>
          <w:rFonts w:hint="eastAsia"/>
          <w:i/>
        </w:rPr>
        <w:t>đ</w:t>
      </w:r>
      <w:r w:rsidRPr="00A86052">
        <w:rPr>
          <w:i/>
        </w:rPr>
        <w:t xml:space="preserve">ất, cho phép chuyển mục </w:t>
      </w:r>
      <w:r w:rsidRPr="00A86052">
        <w:rPr>
          <w:rFonts w:hint="eastAsia"/>
          <w:i/>
        </w:rPr>
        <w:t>đí</w:t>
      </w:r>
      <w:r w:rsidRPr="00A86052">
        <w:rPr>
          <w:i/>
        </w:rPr>
        <w:t xml:space="preserve">ch sử dụng </w:t>
      </w:r>
      <w:r w:rsidRPr="00A86052">
        <w:rPr>
          <w:rFonts w:hint="eastAsia"/>
          <w:i/>
        </w:rPr>
        <w:t>đ</w:t>
      </w:r>
      <w:r w:rsidRPr="00A86052">
        <w:rPr>
          <w:i/>
        </w:rPr>
        <w:t xml:space="preserve">ất, </w:t>
      </w:r>
      <w:r w:rsidRPr="00A86052">
        <w:rPr>
          <w:rFonts w:hint="eastAsia"/>
          <w:i/>
        </w:rPr>
        <w:t>đ</w:t>
      </w:r>
      <w:r w:rsidRPr="00A86052">
        <w:rPr>
          <w:i/>
        </w:rPr>
        <w:t xml:space="preserve">iều chỉnh thời hạn sử dụng </w:t>
      </w:r>
      <w:r w:rsidRPr="00A86052">
        <w:rPr>
          <w:rFonts w:hint="eastAsia"/>
          <w:i/>
        </w:rPr>
        <w:t>đ</w:t>
      </w:r>
      <w:r w:rsidRPr="00A86052">
        <w:rPr>
          <w:i/>
        </w:rPr>
        <w:t xml:space="preserve">ất, gia hạn sử dụng </w:t>
      </w:r>
      <w:r w:rsidRPr="00A86052">
        <w:rPr>
          <w:rFonts w:hint="eastAsia"/>
          <w:i/>
        </w:rPr>
        <w:t>đ</w:t>
      </w:r>
      <w:r w:rsidRPr="00A86052">
        <w:rPr>
          <w:i/>
        </w:rPr>
        <w:t xml:space="preserve">ất, chuyển hình thức sử dụng </w:t>
      </w:r>
      <w:r w:rsidRPr="00A86052">
        <w:rPr>
          <w:rFonts w:hint="eastAsia"/>
          <w:i/>
        </w:rPr>
        <w:t>đ</w:t>
      </w:r>
      <w:r w:rsidRPr="00A86052">
        <w:rPr>
          <w:i/>
        </w:rPr>
        <w:t xml:space="preserve">ất, công nhận quyền sử dụng </w:t>
      </w:r>
      <w:r w:rsidRPr="00A86052">
        <w:rPr>
          <w:rFonts w:hint="eastAsia"/>
          <w:i/>
        </w:rPr>
        <w:t>đ</w:t>
      </w:r>
      <w:r w:rsidRPr="00A86052">
        <w:rPr>
          <w:i/>
        </w:rPr>
        <w:t xml:space="preserve">ất, chấp thuận về việc thỏa thuận nhận quyền sử dụng </w:t>
      </w:r>
      <w:r w:rsidRPr="00A86052">
        <w:rPr>
          <w:rFonts w:hint="eastAsia"/>
          <w:i/>
        </w:rPr>
        <w:t>đ</w:t>
      </w:r>
      <w:r w:rsidRPr="00A86052">
        <w:rPr>
          <w:i/>
        </w:rPr>
        <w:t xml:space="preserve">ất </w:t>
      </w:r>
      <w:r w:rsidRPr="00A86052">
        <w:rPr>
          <w:rFonts w:hint="eastAsia"/>
          <w:i/>
        </w:rPr>
        <w:t>đ</w:t>
      </w:r>
      <w:r w:rsidRPr="00A86052">
        <w:rPr>
          <w:i/>
        </w:rPr>
        <w:t>ể thực hiện dự án, chấp thuận, phê duyệt ph</w:t>
      </w:r>
      <w:r w:rsidRPr="00A86052">
        <w:rPr>
          <w:rFonts w:hint="eastAsia"/>
          <w:i/>
        </w:rPr>
        <w:t>ươ</w:t>
      </w:r>
      <w:r w:rsidRPr="00A86052">
        <w:rPr>
          <w:i/>
        </w:rPr>
        <w:t xml:space="preserve">ng án sử dụng </w:t>
      </w:r>
      <w:r w:rsidRPr="00A86052">
        <w:rPr>
          <w:rFonts w:hint="eastAsia"/>
          <w:i/>
        </w:rPr>
        <w:t>đ</w:t>
      </w:r>
      <w:r w:rsidRPr="00A86052">
        <w:rPr>
          <w:i/>
        </w:rPr>
        <w:t>ất.</w:t>
      </w:r>
    </w:p>
    <w:p w14:paraId="454B7884" w14:textId="77777777" w:rsidR="00E76156" w:rsidRPr="00A86052" w:rsidRDefault="00E76156" w:rsidP="00E76156">
      <w:pPr>
        <w:spacing w:before="120" w:after="120"/>
        <w:ind w:firstLine="709"/>
        <w:jc w:val="both"/>
        <w:rPr>
          <w:i/>
        </w:rPr>
      </w:pPr>
      <w:r w:rsidRPr="00A86052">
        <w:rPr>
          <w:i/>
        </w:rPr>
        <w:t>C</w:t>
      </w:r>
      <w:r w:rsidRPr="00A86052">
        <w:rPr>
          <w:rFonts w:hint="eastAsia"/>
          <w:i/>
        </w:rPr>
        <w:t>ă</w:t>
      </w:r>
      <w:r w:rsidRPr="00A86052">
        <w:rPr>
          <w:i/>
        </w:rPr>
        <w:t xml:space="preserve">n cứ Luật Tổ chức chính quyền </w:t>
      </w:r>
      <w:r w:rsidRPr="00A86052">
        <w:rPr>
          <w:rFonts w:hint="eastAsia"/>
          <w:i/>
        </w:rPr>
        <w:t>đ</w:t>
      </w:r>
      <w:r w:rsidRPr="00A86052">
        <w:rPr>
          <w:i/>
        </w:rPr>
        <w:t>ịa ph</w:t>
      </w:r>
      <w:r w:rsidRPr="00A86052">
        <w:rPr>
          <w:rFonts w:hint="eastAsia"/>
          <w:i/>
        </w:rPr>
        <w:t>ươ</w:t>
      </w:r>
      <w:r w:rsidRPr="00A86052">
        <w:rPr>
          <w:i/>
        </w:rPr>
        <w:t xml:space="preserve">ng, Nghị quyết số 190/2025/QH15 của Quốc hội về xử lý một số vấn </w:t>
      </w:r>
      <w:r w:rsidRPr="00A86052">
        <w:rPr>
          <w:rFonts w:hint="eastAsia"/>
          <w:i/>
        </w:rPr>
        <w:t>đ</w:t>
      </w:r>
      <w:r w:rsidRPr="00A86052">
        <w:rPr>
          <w:i/>
        </w:rPr>
        <w:t xml:space="preserve">ề liên quan </w:t>
      </w:r>
      <w:r w:rsidRPr="00A86052">
        <w:rPr>
          <w:rFonts w:hint="eastAsia"/>
          <w:i/>
        </w:rPr>
        <w:t>đ</w:t>
      </w:r>
      <w:r w:rsidRPr="00A86052">
        <w:rPr>
          <w:i/>
        </w:rPr>
        <w:t>ến sắp xếp tổ chức bộ máy nhà n</w:t>
      </w:r>
      <w:r w:rsidRPr="00A86052">
        <w:rPr>
          <w:rFonts w:hint="eastAsia"/>
          <w:i/>
        </w:rPr>
        <w:t>ư</w:t>
      </w:r>
      <w:r w:rsidRPr="00A86052">
        <w:rPr>
          <w:i/>
        </w:rPr>
        <w:t xml:space="preserve">ớc và tình hình thực tế của </w:t>
      </w:r>
      <w:r w:rsidRPr="00A86052">
        <w:rPr>
          <w:rFonts w:hint="eastAsia"/>
          <w:i/>
        </w:rPr>
        <w:t>đ</w:t>
      </w:r>
      <w:r w:rsidRPr="00A86052">
        <w:rPr>
          <w:i/>
        </w:rPr>
        <w:t>ịa ph</w:t>
      </w:r>
      <w:r w:rsidRPr="00A86052">
        <w:rPr>
          <w:rFonts w:hint="eastAsia"/>
          <w:i/>
        </w:rPr>
        <w:t>ươ</w:t>
      </w:r>
      <w:r w:rsidRPr="00A86052">
        <w:rPr>
          <w:i/>
        </w:rPr>
        <w:t xml:space="preserve">ng, Ủy ban nhân dân cấp tỉnh quyết </w:t>
      </w:r>
      <w:r w:rsidRPr="00A86052">
        <w:rPr>
          <w:rFonts w:hint="eastAsia"/>
          <w:i/>
        </w:rPr>
        <w:t>đ</w:t>
      </w:r>
      <w:r w:rsidRPr="00A86052">
        <w:rPr>
          <w:i/>
        </w:rPr>
        <w:t>ịnh việc phân cấp, ủy quyền cho c</w:t>
      </w:r>
      <w:r w:rsidRPr="00A86052">
        <w:rPr>
          <w:rFonts w:hint="eastAsia"/>
          <w:i/>
        </w:rPr>
        <w:t>ơ</w:t>
      </w:r>
      <w:r w:rsidRPr="00A86052">
        <w:rPr>
          <w:i/>
        </w:rPr>
        <w:t xml:space="preserve"> quan, ng</w:t>
      </w:r>
      <w:r w:rsidRPr="00A86052">
        <w:rPr>
          <w:rFonts w:hint="eastAsia"/>
          <w:i/>
        </w:rPr>
        <w:t>ư</w:t>
      </w:r>
      <w:r w:rsidRPr="00A86052">
        <w:rPr>
          <w:i/>
        </w:rPr>
        <w:t xml:space="preserve">ời có thẩm quyền thực hiện </w:t>
      </w:r>
      <w:r w:rsidRPr="00A86052">
        <w:rPr>
          <w:rFonts w:hint="eastAsia"/>
          <w:i/>
        </w:rPr>
        <w:t>đ</w:t>
      </w:r>
      <w:r w:rsidRPr="00A86052">
        <w:rPr>
          <w:i/>
        </w:rPr>
        <w:t xml:space="preserve">ối với các nhiệm vụ quy </w:t>
      </w:r>
      <w:r w:rsidRPr="00A86052">
        <w:rPr>
          <w:rFonts w:hint="eastAsia"/>
          <w:i/>
        </w:rPr>
        <w:t>đ</w:t>
      </w:r>
      <w:r w:rsidRPr="00A86052">
        <w:rPr>
          <w:i/>
        </w:rPr>
        <w:t>ịnh tại khoản này cho phù hợp.”</w:t>
      </w:r>
    </w:p>
    <w:p w14:paraId="7B5B33CB" w14:textId="77777777" w:rsidR="00E76156" w:rsidRPr="00A86052" w:rsidRDefault="00E76156" w:rsidP="00E76156">
      <w:pPr>
        <w:widowControl w:val="0"/>
        <w:spacing w:before="120" w:after="120"/>
        <w:ind w:firstLine="709"/>
        <w:jc w:val="both"/>
      </w:pPr>
      <w:r w:rsidRPr="00A86052">
        <w:t>Theo quy định tại Khoản 1 Điều 14 Nghị định số 49/2026/NĐ-CP ngày 30/01/2026 của Chính phủ thì UBND cấp tỉnh quyết định việc phân cấp ủy quyền cho c</w:t>
      </w:r>
      <w:r w:rsidRPr="00A86052">
        <w:rPr>
          <w:rFonts w:hint="eastAsia"/>
        </w:rPr>
        <w:t>ơ</w:t>
      </w:r>
      <w:r w:rsidRPr="00A86052">
        <w:t xml:space="preserve"> quan, ng</w:t>
      </w:r>
      <w:r w:rsidRPr="00A86052">
        <w:rPr>
          <w:rFonts w:hint="eastAsia"/>
        </w:rPr>
        <w:t>ư</w:t>
      </w:r>
      <w:r w:rsidRPr="00A86052">
        <w:t xml:space="preserve">ời có thẩm quyền thực hiện </w:t>
      </w:r>
      <w:r w:rsidRPr="00A86052">
        <w:rPr>
          <w:rFonts w:hint="eastAsia"/>
        </w:rPr>
        <w:t>đ</w:t>
      </w:r>
      <w:r w:rsidRPr="00A86052">
        <w:t xml:space="preserve">ối với các nhiệm vụ đảm bảo quy </w:t>
      </w:r>
      <w:r w:rsidRPr="00A86052">
        <w:rPr>
          <w:rFonts w:hint="eastAsia"/>
        </w:rPr>
        <w:t>đ</w:t>
      </w:r>
      <w:r w:rsidRPr="00A86052">
        <w:t xml:space="preserve">ịnh.  </w:t>
      </w:r>
    </w:p>
    <w:p w14:paraId="74DEFCC3" w14:textId="77777777" w:rsidR="00E76156" w:rsidRPr="00A86052" w:rsidRDefault="00E76156" w:rsidP="00E76156">
      <w:pPr>
        <w:widowControl w:val="0"/>
        <w:spacing w:before="120" w:after="120"/>
        <w:ind w:firstLine="709"/>
        <w:jc w:val="both"/>
      </w:pPr>
      <w:r w:rsidRPr="00A86052">
        <w:t>(4) C</w:t>
      </w:r>
      <w:r w:rsidRPr="00A86052">
        <w:rPr>
          <w:rFonts w:hint="eastAsia"/>
        </w:rPr>
        <w:t>ơ</w:t>
      </w:r>
      <w:r w:rsidRPr="00A86052">
        <w:t xml:space="preserve"> sở thực tiễn , sự cần thiết: Do thẩm quyền Quyết </w:t>
      </w:r>
      <w:r w:rsidRPr="00A86052">
        <w:rPr>
          <w:rFonts w:hint="eastAsia"/>
        </w:rPr>
        <w:t>đ</w:t>
      </w:r>
      <w:r w:rsidRPr="00A86052">
        <w:t xml:space="preserve">ịnh thu hồi </w:t>
      </w:r>
      <w:r w:rsidRPr="00A86052">
        <w:rPr>
          <w:rFonts w:hint="eastAsia"/>
        </w:rPr>
        <w:t>đ</w:t>
      </w:r>
      <w:r w:rsidRPr="00A86052">
        <w:t xml:space="preserve">ất quy </w:t>
      </w:r>
      <w:r w:rsidRPr="00A86052">
        <w:rPr>
          <w:rFonts w:hint="eastAsia"/>
        </w:rPr>
        <w:t>đ</w:t>
      </w:r>
      <w:r w:rsidRPr="00A86052">
        <w:t xml:space="preserve">ịnh tại khoản 1 </w:t>
      </w:r>
      <w:r w:rsidRPr="00A86052">
        <w:rPr>
          <w:rFonts w:hint="eastAsia"/>
        </w:rPr>
        <w:t>Đ</w:t>
      </w:r>
      <w:r w:rsidRPr="00A86052">
        <w:t xml:space="preserve">iều 83 Luật </w:t>
      </w:r>
      <w:r w:rsidRPr="00A86052">
        <w:rPr>
          <w:rFonts w:hint="eastAsia"/>
        </w:rPr>
        <w:t>Đ</w:t>
      </w:r>
      <w:r w:rsidRPr="00A86052">
        <w:t xml:space="preserve">ất </w:t>
      </w:r>
      <w:r w:rsidRPr="00A86052">
        <w:rPr>
          <w:rFonts w:hint="eastAsia"/>
        </w:rPr>
        <w:t>đ</w:t>
      </w:r>
      <w:r w:rsidRPr="00A86052">
        <w:t>ai mà thuộc tr</w:t>
      </w:r>
      <w:r w:rsidRPr="00A86052">
        <w:rPr>
          <w:rFonts w:hint="eastAsia"/>
        </w:rPr>
        <w:t>ư</w:t>
      </w:r>
      <w:r w:rsidRPr="00A86052">
        <w:t xml:space="preserve">ờng hợp thu hồi </w:t>
      </w:r>
      <w:r w:rsidRPr="00A86052">
        <w:rPr>
          <w:rFonts w:hint="eastAsia"/>
        </w:rPr>
        <w:t>đ</w:t>
      </w:r>
      <w:r w:rsidRPr="00A86052">
        <w:t xml:space="preserve">ất do chấm dứt việc sử dụng </w:t>
      </w:r>
      <w:r w:rsidRPr="00A86052">
        <w:rPr>
          <w:rFonts w:hint="eastAsia"/>
        </w:rPr>
        <w:t>đ</w:t>
      </w:r>
      <w:r w:rsidRPr="00A86052">
        <w:t xml:space="preserve">ất theo pháp luật, tự nguyện trả lại </w:t>
      </w:r>
      <w:r w:rsidRPr="00A86052">
        <w:rPr>
          <w:rFonts w:hint="eastAsia"/>
        </w:rPr>
        <w:t>đ</w:t>
      </w:r>
      <w:r w:rsidRPr="00A86052">
        <w:t>ất, có nguy c</w:t>
      </w:r>
      <w:r w:rsidRPr="00A86052">
        <w:rPr>
          <w:rFonts w:hint="eastAsia"/>
        </w:rPr>
        <w:t>ơ</w:t>
      </w:r>
      <w:r w:rsidRPr="00A86052">
        <w:t xml:space="preserve"> </w:t>
      </w:r>
      <w:r w:rsidRPr="00A86052">
        <w:rPr>
          <w:rFonts w:hint="eastAsia"/>
        </w:rPr>
        <w:t>đ</w:t>
      </w:r>
      <w:r w:rsidRPr="00A86052">
        <w:t xml:space="preserve">e </w:t>
      </w:r>
      <w:r w:rsidRPr="00A86052">
        <w:lastRenderedPageBreak/>
        <w:t>dọa tính mạng con ng</w:t>
      </w:r>
      <w:r w:rsidRPr="00A86052">
        <w:rPr>
          <w:rFonts w:hint="eastAsia"/>
        </w:rPr>
        <w:t>ư</w:t>
      </w:r>
      <w:r w:rsidRPr="00A86052">
        <w:t>ời, không còn khả n</w:t>
      </w:r>
      <w:r w:rsidRPr="00A86052">
        <w:rPr>
          <w:rFonts w:hint="eastAsia"/>
        </w:rPr>
        <w:t>ă</w:t>
      </w:r>
      <w:r w:rsidRPr="00A86052">
        <w:t xml:space="preserve">ng tiếp tục sử dụng đã được UBND tỉnh phân cấp cho Chủ tịch UBND cấp xã. Do vậy, việc tiếp tục phân cấp nhiệm vụ thu hồi </w:t>
      </w:r>
      <w:r w:rsidRPr="00A86052">
        <w:rPr>
          <w:rFonts w:hint="eastAsia"/>
        </w:rPr>
        <w:t>đ</w:t>
      </w:r>
      <w:r w:rsidRPr="00A86052">
        <w:t xml:space="preserve">ất quy </w:t>
      </w:r>
      <w:r w:rsidRPr="00A86052">
        <w:rPr>
          <w:rFonts w:hint="eastAsia"/>
        </w:rPr>
        <w:t>đ</w:t>
      </w:r>
      <w:r w:rsidRPr="00A86052">
        <w:t xml:space="preserve">ịnh tại khoản 1 </w:t>
      </w:r>
      <w:r w:rsidRPr="00A86052">
        <w:rPr>
          <w:rFonts w:hint="eastAsia"/>
        </w:rPr>
        <w:t>Đ</w:t>
      </w:r>
      <w:r w:rsidRPr="00A86052">
        <w:t xml:space="preserve">iều 83 Luật </w:t>
      </w:r>
      <w:r w:rsidRPr="00A86052">
        <w:rPr>
          <w:rFonts w:hint="eastAsia"/>
        </w:rPr>
        <w:t>Đ</w:t>
      </w:r>
      <w:r w:rsidRPr="00A86052">
        <w:t xml:space="preserve">ất </w:t>
      </w:r>
      <w:r w:rsidRPr="00A86052">
        <w:rPr>
          <w:rFonts w:hint="eastAsia"/>
        </w:rPr>
        <w:t>đ</w:t>
      </w:r>
      <w:r w:rsidRPr="00A86052">
        <w:t>ai mà thuộc tr</w:t>
      </w:r>
      <w:r w:rsidRPr="00A86052">
        <w:rPr>
          <w:rFonts w:hint="eastAsia"/>
        </w:rPr>
        <w:t>ư</w:t>
      </w:r>
      <w:r w:rsidRPr="00A86052">
        <w:t xml:space="preserve">ờng hợp thu hồi </w:t>
      </w:r>
      <w:r w:rsidRPr="00A86052">
        <w:rPr>
          <w:rFonts w:hint="eastAsia"/>
        </w:rPr>
        <w:t>đ</w:t>
      </w:r>
      <w:r w:rsidRPr="00A86052">
        <w:t xml:space="preserve">ất do vi phạm pháp luật về </w:t>
      </w:r>
      <w:r w:rsidRPr="00A86052">
        <w:rPr>
          <w:rFonts w:hint="eastAsia"/>
        </w:rPr>
        <w:t>đ</w:t>
      </w:r>
      <w:r w:rsidRPr="00A86052">
        <w:t xml:space="preserve">ất </w:t>
      </w:r>
      <w:r w:rsidRPr="00A86052">
        <w:rPr>
          <w:rFonts w:hint="eastAsia"/>
        </w:rPr>
        <w:t>đ</w:t>
      </w:r>
      <w:r w:rsidRPr="00A86052">
        <w:t xml:space="preserve">ai cho Chủ tịch UBND cấp xã là </w:t>
      </w:r>
      <w:r w:rsidRPr="00A86052">
        <w:rPr>
          <w:rFonts w:hint="eastAsia"/>
        </w:rPr>
        <w:t>đ</w:t>
      </w:r>
      <w:r w:rsidRPr="00A86052">
        <w:t xml:space="preserve">ảm bảo phù hợp, thống nhất trong thực hiện nhiệm vụ thu hồi </w:t>
      </w:r>
      <w:r w:rsidRPr="00A86052">
        <w:rPr>
          <w:rFonts w:hint="eastAsia"/>
        </w:rPr>
        <w:t>đ</w:t>
      </w:r>
      <w:r w:rsidRPr="00A86052">
        <w:t>ất.</w:t>
      </w:r>
    </w:p>
    <w:p w14:paraId="2993B529" w14:textId="77777777" w:rsidR="00E76156" w:rsidRPr="00A86052" w:rsidRDefault="00E76156" w:rsidP="00E76156">
      <w:pPr>
        <w:widowControl w:val="0"/>
        <w:spacing w:before="120" w:after="120"/>
        <w:ind w:firstLine="709"/>
        <w:jc w:val="both"/>
      </w:pPr>
      <w:r w:rsidRPr="00A86052">
        <w:t xml:space="preserve">(5) </w:t>
      </w:r>
      <w:r w:rsidRPr="00A86052">
        <w:rPr>
          <w:rFonts w:hint="eastAsia"/>
        </w:rPr>
        <w:t>Đá</w:t>
      </w:r>
      <w:r w:rsidRPr="00A86052">
        <w:t xml:space="preserve">nh giá hiệu quả, tác </w:t>
      </w:r>
      <w:r w:rsidRPr="00A86052">
        <w:rPr>
          <w:rFonts w:hint="eastAsia"/>
        </w:rPr>
        <w:t>đ</w:t>
      </w:r>
      <w:r w:rsidRPr="00A86052">
        <w:t xml:space="preserve">ộng của việc phân cấp: Nâng cao tính chủ </w:t>
      </w:r>
      <w:r w:rsidRPr="00A86052">
        <w:rPr>
          <w:rFonts w:hint="eastAsia"/>
        </w:rPr>
        <w:t>đ</w:t>
      </w:r>
      <w:r w:rsidRPr="00A86052">
        <w:t>ộng, trách nhiệm trong thực hiện nhiệm vụ. Thống nhất về thẩm quyền thực hiện trong công tác thu hồi đất.</w:t>
      </w:r>
    </w:p>
    <w:p w14:paraId="2299A429" w14:textId="77777777" w:rsidR="00E76156" w:rsidRPr="00A86052" w:rsidRDefault="00E76156" w:rsidP="00E76156">
      <w:pPr>
        <w:widowControl w:val="0"/>
        <w:spacing w:before="120" w:after="120"/>
        <w:ind w:firstLine="709"/>
        <w:jc w:val="both"/>
      </w:pPr>
      <w:r w:rsidRPr="00A86052">
        <w:t xml:space="preserve">(6) Đánh giá điều kiện bảo đảm để thực hiện nội dung được phân cấp: Công chức phòng kinh tế cấp xã đã tham mưu thực hiện công tác thu hồi đất đối với các trường hợp quy định tại Điều 78, 79, 82 của Luật Đất đai. Về trình tự thực hiện đã được UBND tỉnh quy định cụ thể tại Quyết định số 44/2026/QĐ-UBND ngày 20/6/2026 quy </w:t>
      </w:r>
      <w:r w:rsidRPr="00A86052">
        <w:rPr>
          <w:rFonts w:hint="eastAsia"/>
        </w:rPr>
        <w:t>đ</w:t>
      </w:r>
      <w:r w:rsidRPr="00A86052">
        <w:t xml:space="preserve">ịnh trình tự, thủ tục hành chính về </w:t>
      </w:r>
      <w:r w:rsidRPr="00A86052">
        <w:rPr>
          <w:rFonts w:hint="eastAsia"/>
        </w:rPr>
        <w:t>đ</w:t>
      </w:r>
      <w:r w:rsidRPr="00A86052">
        <w:t xml:space="preserve">ất </w:t>
      </w:r>
      <w:r w:rsidRPr="00A86052">
        <w:rPr>
          <w:rFonts w:hint="eastAsia"/>
        </w:rPr>
        <w:t>đ</w:t>
      </w:r>
      <w:r w:rsidRPr="00A86052">
        <w:t xml:space="preserve">ai trên </w:t>
      </w:r>
      <w:r w:rsidRPr="00A86052">
        <w:rPr>
          <w:rFonts w:hint="eastAsia"/>
        </w:rPr>
        <w:t>đ</w:t>
      </w:r>
      <w:r w:rsidRPr="00A86052">
        <w:t xml:space="preserve">ịa bàn tỉnh Lai Châu. Do vậy, khi phân cấp cho Chủ tịch UBND cấp xã sẽ đảm bảo về cơ sở, quy trình để thực hiện. </w:t>
      </w:r>
    </w:p>
    <w:p w14:paraId="7B3B908F" w14:textId="77777777" w:rsidR="00E76156" w:rsidRPr="00A86052" w:rsidRDefault="00E76156" w:rsidP="00E76156">
      <w:pPr>
        <w:widowControl w:val="0"/>
        <w:spacing w:before="120" w:after="120"/>
        <w:ind w:firstLine="709"/>
        <w:jc w:val="both"/>
      </w:pPr>
      <w:r w:rsidRPr="00A86052">
        <w:t>(7) Cơ chế kiểm tra: Kết quả thực hiện nhiệm vụ được báo cáo thường xuyên để kiểm tra, giám sát thông qua cơ quan chuyên môn của UBND tỉnh là Sở Nông nghiệp và Môi trường.</w:t>
      </w:r>
    </w:p>
    <w:p w14:paraId="3725ABB8" w14:textId="77777777" w:rsidR="00E76156" w:rsidRPr="00A86052" w:rsidRDefault="00E76156" w:rsidP="00E76156">
      <w:pPr>
        <w:widowControl w:val="0"/>
        <w:spacing w:before="120" w:after="120"/>
        <w:ind w:firstLine="709"/>
        <w:jc w:val="both"/>
      </w:pPr>
      <w:r w:rsidRPr="00A86052">
        <w:t>(8) Các thủ tục hành chính liên quan tới thực hiện nhiệm vụ: không ảnh hưởng do không phải thực hiện thủ tục hành chính.</w:t>
      </w:r>
    </w:p>
    <w:p w14:paraId="55A5B583" w14:textId="7FDAA4ED" w:rsidR="00B615FA" w:rsidRPr="00A86052" w:rsidRDefault="00B615FA" w:rsidP="00B615FA">
      <w:pPr>
        <w:spacing w:after="120"/>
        <w:ind w:firstLine="567"/>
        <w:jc w:val="both"/>
        <w:rPr>
          <w:b/>
        </w:rPr>
      </w:pPr>
      <w:r w:rsidRPr="00A86052">
        <w:rPr>
          <w:b/>
        </w:rPr>
        <w:t>(</w:t>
      </w:r>
      <w:r w:rsidRPr="00A86052">
        <w:rPr>
          <w:b/>
        </w:rPr>
        <w:t>II</w:t>
      </w:r>
      <w:r w:rsidRPr="00A86052">
        <w:rPr>
          <w:b/>
        </w:rPr>
        <w:t>)</w:t>
      </w:r>
      <w:r w:rsidRPr="00A86052">
        <w:rPr>
          <w:b/>
        </w:rPr>
        <w:t>. Phê duyệt kế hoạch trồng cây phân tán</w:t>
      </w:r>
    </w:p>
    <w:p w14:paraId="513151A2" w14:textId="2779A550" w:rsidR="00B615FA" w:rsidRPr="00A86052" w:rsidRDefault="00B615FA" w:rsidP="00B615FA">
      <w:pPr>
        <w:spacing w:after="120"/>
        <w:ind w:firstLine="567"/>
        <w:jc w:val="both"/>
      </w:pPr>
      <w:r w:rsidRPr="00A86052">
        <w:t>(</w:t>
      </w:r>
      <w:r w:rsidRPr="00A86052">
        <w:t>1</w:t>
      </w:r>
      <w:r w:rsidRPr="00A86052">
        <w:t>)</w:t>
      </w:r>
      <w:r w:rsidRPr="00A86052">
        <w:t xml:space="preserve"> Tên nhiệm vụ phân cấp: Phê duyệt kế hoạch trồng cây phân tán </w:t>
      </w:r>
    </w:p>
    <w:p w14:paraId="6C159508" w14:textId="139FD08C" w:rsidR="00B615FA" w:rsidRPr="00A86052" w:rsidRDefault="00B615FA" w:rsidP="00B615FA">
      <w:pPr>
        <w:spacing w:after="120"/>
        <w:ind w:firstLine="567"/>
        <w:jc w:val="both"/>
      </w:pPr>
      <w:r w:rsidRPr="00A86052">
        <w:t>(</w:t>
      </w:r>
      <w:r w:rsidRPr="00A86052">
        <w:t>2</w:t>
      </w:r>
      <w:r w:rsidRPr="00A86052">
        <w:t>)</w:t>
      </w:r>
      <w:r w:rsidRPr="00A86052">
        <w:t xml:space="preserve"> Chủ thể được phân cấp: Chủ tịch Ủy ban nhân dân cấp xã.</w:t>
      </w:r>
    </w:p>
    <w:p w14:paraId="1303444D" w14:textId="519B41BC" w:rsidR="00B615FA" w:rsidRPr="00A86052" w:rsidRDefault="00B615FA" w:rsidP="00B615FA">
      <w:pPr>
        <w:spacing w:after="120"/>
        <w:ind w:firstLine="567"/>
        <w:jc w:val="both"/>
      </w:pPr>
      <w:r w:rsidRPr="00A86052">
        <w:t>(</w:t>
      </w:r>
      <w:r w:rsidRPr="00A86052">
        <w:t>3</w:t>
      </w:r>
      <w:r w:rsidRPr="00A86052">
        <w:t>)</w:t>
      </w:r>
      <w:r w:rsidRPr="00A86052">
        <w:t xml:space="preserve"> Cơ sở pháp lý</w:t>
      </w:r>
    </w:p>
    <w:p w14:paraId="7F600321" w14:textId="77777777" w:rsidR="00B615FA" w:rsidRPr="00A86052" w:rsidRDefault="00B615FA" w:rsidP="00B615FA">
      <w:pPr>
        <w:spacing w:after="120"/>
        <w:ind w:firstLine="567"/>
        <w:jc w:val="both"/>
      </w:pPr>
      <w:r w:rsidRPr="00A86052">
        <w:t>Căn cứ Luật Ban hành văn bản quy phạm pháp luật số 64/2025/QH15 được sửa đổi, bổ sung bởi Luật số 87/2025/QH15.</w:t>
      </w:r>
    </w:p>
    <w:p w14:paraId="2164FBEE" w14:textId="77777777" w:rsidR="00B615FA" w:rsidRPr="00A86052" w:rsidRDefault="00B615FA" w:rsidP="00B615FA">
      <w:pPr>
        <w:spacing w:after="120"/>
        <w:ind w:firstLine="567"/>
        <w:jc w:val="both"/>
      </w:pPr>
      <w:r w:rsidRPr="00A86052">
        <w:t>Căn cứ Nghị định số 78/2025/NĐ-CP ngày 01 tháng 4 năm 2025 của Chính phủ Quy định chi tiết một số điều và biện pháp để tổ chức, hướng dẫn thi hành Luật Ban hành văn bản quy phạm pháp luật.</w:t>
      </w:r>
    </w:p>
    <w:p w14:paraId="3A21A584" w14:textId="77777777" w:rsidR="00B615FA" w:rsidRPr="00A86052" w:rsidRDefault="00B615FA" w:rsidP="00B615FA">
      <w:pPr>
        <w:spacing w:after="120"/>
        <w:ind w:firstLine="567"/>
        <w:jc w:val="both"/>
      </w:pPr>
      <w:r w:rsidRPr="00A86052">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37D77A71" w14:textId="77777777" w:rsidR="00B615FA" w:rsidRPr="00A86052" w:rsidRDefault="00B615FA" w:rsidP="00B615FA">
      <w:pPr>
        <w:spacing w:after="120"/>
        <w:ind w:firstLine="567"/>
        <w:jc w:val="both"/>
      </w:pPr>
      <w:r w:rsidRPr="00A86052">
        <w:t>Căn cứ Luật Tổ chức chính quyền địa phương số 72/2025/QH15:</w:t>
      </w:r>
    </w:p>
    <w:p w14:paraId="60811172" w14:textId="77777777" w:rsidR="00B615FA" w:rsidRPr="00A86052" w:rsidRDefault="00B615FA" w:rsidP="00B615FA">
      <w:pPr>
        <w:spacing w:after="120"/>
        <w:ind w:firstLine="567"/>
        <w:jc w:val="both"/>
      </w:pPr>
      <w:r w:rsidRPr="00A86052">
        <w:t xml:space="preserve">- Tại khoản 1 Điều 13 quy định: </w:t>
      </w:r>
      <w:r w:rsidRPr="00A86052">
        <w:rPr>
          <w:i/>
        </w:rPr>
        <w:t xml:space="preserve">“Ủy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w:t>
      </w:r>
      <w:r w:rsidRPr="00A86052">
        <w:rPr>
          <w:i/>
        </w:rPr>
        <w:lastRenderedPageBreak/>
        <w:t>hạn mà mình được giao theo quy định của pháp luật, trừ trường hợp pháp luật quy định không được phân cấp”.</w:t>
      </w:r>
    </w:p>
    <w:p w14:paraId="52873ECB" w14:textId="77777777" w:rsidR="00B615FA" w:rsidRPr="00A86052" w:rsidRDefault="00B615FA" w:rsidP="00B615FA">
      <w:pPr>
        <w:spacing w:after="120"/>
        <w:ind w:firstLine="567"/>
        <w:jc w:val="both"/>
      </w:pPr>
      <w:r w:rsidRPr="00A86052">
        <w:t xml:space="preserve">- Tại khoản 2 Điều 13 quy định: </w:t>
      </w:r>
      <w:r w:rsidRPr="00A86052">
        <w:rPr>
          <w:i/>
        </w:rPr>
        <w:t>“Việc phân cấp phải được quy định bằng văn bản quy phạm pháp luật của cơ quan phân cấp”</w:t>
      </w:r>
      <w:r w:rsidRPr="00A86052">
        <w:t>.</w:t>
      </w:r>
    </w:p>
    <w:p w14:paraId="2980DFAB" w14:textId="77777777" w:rsidR="00B615FA" w:rsidRPr="00A86052" w:rsidRDefault="00B615FA" w:rsidP="00B615FA">
      <w:pPr>
        <w:spacing w:after="120"/>
        <w:ind w:firstLine="567"/>
        <w:jc w:val="both"/>
        <w:rPr>
          <w:i/>
        </w:rPr>
      </w:pPr>
      <w:r w:rsidRPr="00A86052">
        <w:t xml:space="preserve">Căn cứ khoản 5 Điều 23 Nghị định số 58/2024/NĐ-CP quy định: </w:t>
      </w:r>
      <w:r w:rsidRPr="00A86052">
        <w:rPr>
          <w:i/>
        </w:rPr>
        <w:t xml:space="preserve">“Sở Nông nghiệp và Môi trường xây dựng kế hoạch trồng cây phân tán trình Ủy ban nhân dân cấp tỉnh phê duyệt”. </w:t>
      </w:r>
      <w:r w:rsidRPr="00A86052">
        <w:t>Theo quy định, thẩm quyền phê duyệt kế hoạch trồng cây phân tán thuộc Ủy ban nhân dân cấp tỉnh. Qua rà soát các quy định hiện hành không có quy định cấm hoặc hạn chế việc phân cấp đối với nhiệm vụ này.</w:t>
      </w:r>
    </w:p>
    <w:p w14:paraId="50116881" w14:textId="77777777" w:rsidR="00B615FA" w:rsidRPr="00A86052" w:rsidRDefault="00B615FA" w:rsidP="00B615FA">
      <w:pPr>
        <w:spacing w:after="120"/>
        <w:ind w:firstLine="567"/>
        <w:jc w:val="both"/>
      </w:pPr>
      <w:r w:rsidRPr="00A86052">
        <w:t>Do đó, căn cứ Điều 13 Luật Tổ chức chính quyền địa phương số 72/2025/QH15, Ủy ban nhân dân tỉnh có cơ sở pháp lý để thực hiện phân cấp thẩm quyền phê duyệt kế hoạch trồng cây phân tán theo quy định.</w:t>
      </w:r>
    </w:p>
    <w:p w14:paraId="46E2FE58" w14:textId="3BE19D2B" w:rsidR="00B615FA" w:rsidRPr="00A86052" w:rsidRDefault="00B615FA" w:rsidP="00B615FA">
      <w:pPr>
        <w:spacing w:after="120"/>
        <w:ind w:firstLine="567"/>
        <w:jc w:val="both"/>
      </w:pPr>
      <w:r w:rsidRPr="00A86052">
        <w:t>(</w:t>
      </w:r>
      <w:r w:rsidRPr="00A86052">
        <w:t>4</w:t>
      </w:r>
      <w:r w:rsidRPr="00A86052">
        <w:t>)</w:t>
      </w:r>
      <w:r w:rsidRPr="00A86052">
        <w:t xml:space="preserve"> Cơ sở thực tiễn, sự cần thiết của việc phân cấp</w:t>
      </w:r>
    </w:p>
    <w:p w14:paraId="1285550D" w14:textId="77777777" w:rsidR="00B615FA" w:rsidRPr="00A86052" w:rsidRDefault="00B615FA" w:rsidP="00B615FA">
      <w:pPr>
        <w:widowControl w:val="0"/>
        <w:spacing w:after="120"/>
        <w:ind w:firstLine="567"/>
        <w:jc w:val="both"/>
      </w:pPr>
      <w:r w:rsidRPr="00A86052">
        <w:t>- Việc xây dựng và phê duyệt kế hoạch trồng cây phân tán được thực hiện trên cơ sở nhu cầu thực tế của từng địa phương, gắn với quỹ đất, điều kiện tự nhiên, mục tiêu phát triển kinh tế - xã hội, xây dựng nông thôn mới, bảo vệ môi trường và nhu cầu của cơ quan, tổ chức, cộng đồng dân cư, hộ gia đình, cá nhân trên địa bàn.</w:t>
      </w:r>
    </w:p>
    <w:p w14:paraId="201CA1CD" w14:textId="77777777" w:rsidR="00B615FA" w:rsidRPr="00A86052" w:rsidRDefault="00B615FA" w:rsidP="00B615FA">
      <w:pPr>
        <w:widowControl w:val="0"/>
        <w:spacing w:after="120"/>
        <w:ind w:firstLine="567"/>
        <w:jc w:val="both"/>
      </w:pPr>
      <w:r w:rsidRPr="00A86052">
        <w:t>- Sau khi thực hiện mô hình chính quyền địa phương hai cấp và sắp xếp đơn vị hành chính, tổ chức bộ máy của Ủy ban nhân dân cấp xã đã được kiện toàn; các phòng chuyên môn và Trung tâm Dịch vụ tổng hợp được thành lập theo quy định, đồng thời bố trí đội ngũ công chức, viên chức có chuyên môn về nông nghiệp, lâm nghiệp, đất đai, tài nguyên và môi trường. Với vai trò là cấp chính quyền trực tiếp quản lý địa bàn, Ủy ban nhân dân cấp xã có điều kiện nắm bắt chính xác nhu cầu trồng cây phân tán, quỹ đất, địa điểm trồng, đối tượng tham gia và khả năng tổ chức thực hiện trên địa bàn.</w:t>
      </w:r>
    </w:p>
    <w:p w14:paraId="0577F34B" w14:textId="77777777" w:rsidR="00B615FA" w:rsidRPr="00A86052" w:rsidRDefault="00B615FA" w:rsidP="00B615FA">
      <w:pPr>
        <w:widowControl w:val="0"/>
        <w:spacing w:after="120"/>
        <w:ind w:firstLine="567"/>
        <w:jc w:val="both"/>
      </w:pPr>
      <w:r w:rsidRPr="00A86052">
        <w:t>- Trên thực tế, Ủy ban nhân dân cấp xã là cơ quan trực tiếp rà soát nhu cầu, tổ chức đăng ký kế hoạch, huy động các nguồn lực, hướng dẫn triển khai và kiểm tra kết quả thực hiện kế hoạch trồng cây phân tán. Trong khi đó, Ủy ban nhân dân tỉnh chủ yếu xem xét, phê duyệt trên cơ sở kế hoạch do cơ quan chuyên môn tổng hợp, trình. Việc duy trì thẩm quyền phê duyệt ở cấp tỉnh làm phát sinh thêm một cấp xử lý hành chính nhưng không làm thay đổi nội dung của kế hoạch hoặc hiệu quả tổ chức thực hiện.</w:t>
      </w:r>
    </w:p>
    <w:p w14:paraId="65BD321A" w14:textId="77777777" w:rsidR="00B615FA" w:rsidRPr="00A86052" w:rsidRDefault="00B615FA" w:rsidP="00B615FA">
      <w:pPr>
        <w:widowControl w:val="0"/>
        <w:spacing w:after="120"/>
        <w:ind w:firstLine="567"/>
        <w:jc w:val="both"/>
      </w:pPr>
      <w:r w:rsidRPr="00A86052">
        <w:t>- Do đó, việc phân cấp thẩm quyền phê duyệt cho Chủ tịch Ủy ban nhân dân cấp xã sẽ gắn thẩm quyền quyết định với cấp chính quyền trực tiếp tổ chức thực hiện, bảo đảm tính chủ động, linh hoạt trong việc xây dựng và triển khai kế hoạch, rút ngắn thời gian phê duyệt, đáp ứng kịp thời yêu cầu trồng cây phân tán phù hợp với điều kiện thực tế của từng địa phương.</w:t>
      </w:r>
    </w:p>
    <w:p w14:paraId="4AEEDC54" w14:textId="77777777" w:rsidR="00B615FA" w:rsidRPr="00A86052" w:rsidRDefault="00B615FA" w:rsidP="00B615FA">
      <w:pPr>
        <w:spacing w:after="120"/>
        <w:ind w:firstLine="567"/>
        <w:jc w:val="both"/>
      </w:pPr>
      <w:r w:rsidRPr="00A86052">
        <w:t xml:space="preserve">- Việc phân cấp thẩm quyền phê duyệt kế hoạch trồng cây phân tán cho Chủ tịch Ủy ban nhân dân cấp xã là cần thiết nhằm thực hiện chủ trương đẩy mạnh phân cấp, phân quyền trong quản lý nhà nước, phát huy tính chủ động, tự </w:t>
      </w:r>
      <w:r w:rsidRPr="00A86052">
        <w:lastRenderedPageBreak/>
        <w:t>chịu trách nhiệm của chính quyền địa phương theo quy định của Luật Tổ chức chính quyền địa phương.</w:t>
      </w:r>
    </w:p>
    <w:p w14:paraId="48875B01" w14:textId="77777777" w:rsidR="00B615FA" w:rsidRPr="00A86052" w:rsidRDefault="00B615FA" w:rsidP="00B615FA">
      <w:pPr>
        <w:spacing w:after="120"/>
        <w:ind w:firstLine="567"/>
        <w:jc w:val="both"/>
      </w:pPr>
      <w:r w:rsidRPr="00A86052">
        <w:t>- Kế hoạch trồng cây phân tán được xây dựng trên cơ sở nhu cầu thực tế của từng địa phương, gắn với quỹ đất, đối tượng tham gia và điều kiện tổ chức thực hiện trên địa bàn. Việc giao thẩm quyền phê duyệt cho Chủ tịch Ủy ban nhân dân cấp xã sẽ bảo đảm thống nhất giữa thẩm quyền quyết định với trách nhiệm tổ chức thực hiện, giúp chủ động trong việc xây dựng, điều chỉnh và triển khai kế hoạch phù hợp với điều kiện thực tế của từng địa phương, đồng thời rút ngắn thời gian xử lý, giảm một cấp trung gian trong quy trình giải quyết công việc.</w:t>
      </w:r>
    </w:p>
    <w:p w14:paraId="0BBB2310" w14:textId="77777777" w:rsidR="00B615FA" w:rsidRPr="00A86052" w:rsidRDefault="00B615FA" w:rsidP="00B615FA">
      <w:pPr>
        <w:spacing w:after="120"/>
        <w:ind w:firstLine="567"/>
        <w:jc w:val="both"/>
        <w:rPr>
          <w:spacing w:val="-2"/>
        </w:rPr>
      </w:pPr>
      <w:r w:rsidRPr="00A86052">
        <w:rPr>
          <w:spacing w:val="-2"/>
        </w:rPr>
        <w:t>- Việc phân cấp không làm thay đổi trình tự, thủ tục, nội dung, đối tượng hoặc yêu cầu quản lý theo quy định của pháp luật; đồng thời vẫn bảo đảm sự hướng dẫn, kiểm tra, giám sát của Ủy ban nhân dân tỉnh và Sở Nông nghiệp và Môi trường. Qua đó, góp phần nâng cao hiệu lực, hiệu quả quản lý nhà nước, đẩy nhanh tiến độ triển khai kế hoạch trồng cây phân tán, huy động hiệu quả các nguồn lực xã hội, tăng độ che phủ cây xanh và cải thiện cảnh quan, môi trường trên địa bàn.</w:t>
      </w:r>
    </w:p>
    <w:p w14:paraId="253CCD4B" w14:textId="6EB2B417" w:rsidR="00B615FA" w:rsidRPr="00A86052" w:rsidRDefault="00B615FA" w:rsidP="00B615FA">
      <w:pPr>
        <w:spacing w:after="120"/>
        <w:ind w:firstLine="567"/>
        <w:jc w:val="both"/>
      </w:pPr>
      <w:r w:rsidRPr="00A86052">
        <w:t>(</w:t>
      </w:r>
      <w:r w:rsidRPr="00A86052">
        <w:t>5</w:t>
      </w:r>
      <w:r w:rsidRPr="00A86052">
        <w:t>)</w:t>
      </w:r>
      <w:r w:rsidRPr="00A86052">
        <w:t xml:space="preserve"> Hiệu quả của việc phân cấp</w:t>
      </w:r>
    </w:p>
    <w:p w14:paraId="289C7DBB" w14:textId="77777777" w:rsidR="00B615FA" w:rsidRPr="00A86052" w:rsidRDefault="00B615FA" w:rsidP="00B615FA">
      <w:pPr>
        <w:spacing w:after="120"/>
        <w:ind w:firstLine="567"/>
        <w:jc w:val="both"/>
      </w:pPr>
      <w:r w:rsidRPr="00A86052">
        <w:t>- Việc phân cấp thẩm quyền phê duyệt kế hoạch trồng cây phân tán cho Chủ tịch Ủy ban nhân dân cấp xã sẽ bảo đảm thẩm quyền quyết định gắn với cấp chính quyền trực tiếp quản lý địa bàn và tổ chức thực hiện, góp phần nâng cao hiệu quả quản lý nhà nước trong lĩnh vực lâm nghiệp.</w:t>
      </w:r>
    </w:p>
    <w:p w14:paraId="16902D5A" w14:textId="77777777" w:rsidR="00B615FA" w:rsidRPr="00A86052" w:rsidRDefault="00B615FA" w:rsidP="00B615FA">
      <w:pPr>
        <w:spacing w:after="120"/>
        <w:ind w:firstLine="567"/>
        <w:jc w:val="both"/>
      </w:pPr>
      <w:r w:rsidRPr="00A86052">
        <w:t>- Giúp rút ngắn thời gian xây dựng, phê duyệt và triển khai kế hoạch, giảm một cấp trung gian trong quy trình giải quyết công việc, nâng cao tính chủ động, trách nhiệm của chính quyền cấp xã trong việc tổ chức thực hiện kế hoạch trồng cây phân tán; đồng thời giảm khối lượng công việc của Ủy ban nhân dân tỉnh để tập trung chỉ đạo, điều hành các nhiệm vụ quản lý nhà nước mang tính tổng hợp, chiến lược.</w:t>
      </w:r>
    </w:p>
    <w:p w14:paraId="342894F0" w14:textId="77777777" w:rsidR="00B615FA" w:rsidRPr="00A86052" w:rsidRDefault="00B615FA" w:rsidP="00B615FA">
      <w:pPr>
        <w:spacing w:after="120"/>
        <w:ind w:firstLine="567"/>
        <w:jc w:val="both"/>
        <w:rPr>
          <w:spacing w:val="2"/>
        </w:rPr>
      </w:pPr>
      <w:r w:rsidRPr="00A86052">
        <w:rPr>
          <w:spacing w:val="2"/>
        </w:rPr>
        <w:t>- Bên cạnh đó, việc phân cấp không làm thay đổi trình tự, thủ tục, nội dung, yêu cầu hoặc trách nhiệm quản lý theo quy định của pháp luật; vẫn bảo đảm sự hướng dẫn, kiểm tra, giám sát của Ủy ban nhân dân tỉnh và Sở Nông nghiệp và Môi trường. Qua đó, tạo điều kiện triển khai kế hoạch trồng cây phân tán kịp thời, phù hợp với nhu cầu và điều kiện thực tế của từng địa phương, nâng cao hiệu quả sử dụng nguồn lực, góp phần tăng diện tích cây xanh, bảo vệ môi trường, cải thiện cảnh quan và thực hiện các mục tiêu phát triển lâm nghiệp bền vững trên địa bàn tỉnh.</w:t>
      </w:r>
    </w:p>
    <w:p w14:paraId="13E67A5B" w14:textId="601B3D32" w:rsidR="00B615FA" w:rsidRPr="00A86052" w:rsidRDefault="00B615FA" w:rsidP="00B615FA">
      <w:pPr>
        <w:spacing w:after="120"/>
        <w:ind w:firstLine="567"/>
        <w:jc w:val="both"/>
      </w:pPr>
      <w:r w:rsidRPr="00A86052">
        <w:t>(</w:t>
      </w:r>
      <w:r w:rsidRPr="00A86052">
        <w:t>6</w:t>
      </w:r>
      <w:r w:rsidRPr="00A86052">
        <w:t>)</w:t>
      </w:r>
      <w:r w:rsidRPr="00A86052">
        <w:t xml:space="preserve"> Điều kiện đảm bảo để thực hiện nội dung được phân cấp</w:t>
      </w:r>
    </w:p>
    <w:p w14:paraId="0BF0AD42" w14:textId="77777777" w:rsidR="00B615FA" w:rsidRPr="00A86052" w:rsidRDefault="00B615FA" w:rsidP="00B615FA">
      <w:pPr>
        <w:spacing w:after="120"/>
        <w:ind w:firstLine="567"/>
        <w:jc w:val="both"/>
      </w:pPr>
      <w:r w:rsidRPr="00A86052">
        <w:t xml:space="preserve">- Về nhân lực: Sau khi thực hiện mô hình chính quyền địa phương hai cấp và sắp xếp đơn vị hành chính, tổ chức bộ máy của Ủy ban nhân dân cấp xã đã được kiện toàn; các phòng chuyên môn và Trung tâm Dịch vụ tổng hợp được thành lập theo quy định, đồng thời bố trí đội ngũ công chức, viên chức có chuyên môn về nông nghiệp, lâm nghiệp, đất đai, tài nguyên và môi trường. </w:t>
      </w:r>
      <w:r w:rsidRPr="00A86052">
        <w:lastRenderedPageBreak/>
        <w:t>Việc phân cấp chỉ chuyển giao thẩm quyền phê duyệt từ Ủy ban nhân dân tỉnh sang Chủ tịch Ủy ban nhân dân cấp xã, không làm phát sinh yêu cầu bổ sung biên chế hoặc tổ chức bộ máy.</w:t>
      </w:r>
    </w:p>
    <w:p w14:paraId="2B33794C" w14:textId="77777777" w:rsidR="00B615FA" w:rsidRPr="00A86052" w:rsidRDefault="00B615FA" w:rsidP="00B615FA">
      <w:pPr>
        <w:spacing w:after="120"/>
        <w:ind w:firstLine="567"/>
        <w:jc w:val="both"/>
      </w:pPr>
      <w:r w:rsidRPr="00A86052">
        <w:t>- Về kinh phí: Việc thực hiện nhiệm vụ được phân cấp không làm phát sinh kinh phí.</w:t>
      </w:r>
    </w:p>
    <w:p w14:paraId="70C1148D" w14:textId="77777777" w:rsidR="00B615FA" w:rsidRPr="00A86052" w:rsidRDefault="00B615FA" w:rsidP="00B615FA">
      <w:pPr>
        <w:spacing w:after="120"/>
        <w:ind w:firstLine="567"/>
        <w:jc w:val="both"/>
        <w:rPr>
          <w:spacing w:val="4"/>
        </w:rPr>
      </w:pPr>
      <w:r w:rsidRPr="00A86052">
        <w:rPr>
          <w:spacing w:val="4"/>
        </w:rPr>
        <w:t>- Về cơ sở vật chất: Ủy ban nhân dân cấp xã được bảo đảm trụ sở làm việc, trang thiết bị, hạ tầng công nghệ thông tin và các điều kiện cần thiết để xây dựng, quản lý, phê duyệt và tổ chức thực hiện kế hoạch trồng cây phân tán theo quy định.</w:t>
      </w:r>
    </w:p>
    <w:p w14:paraId="3A3E4B0D" w14:textId="77777777" w:rsidR="00B615FA" w:rsidRPr="00A86052" w:rsidRDefault="00B615FA" w:rsidP="00B615FA">
      <w:pPr>
        <w:spacing w:after="120"/>
        <w:ind w:firstLine="567"/>
        <w:jc w:val="both"/>
      </w:pPr>
      <w:r w:rsidRPr="00A86052">
        <w:t>- Về cơ sở pháp lý và tổ chức thực hiện: Trình tự, nội dung xây dựng và tổ chức thực hiện kế hoạch trồng cây phân tán đã được quy định tại Nghị định số 58/2024/NĐ-CP, được sửa đổi, bổ sung tại Nghị định số 42/2026/NĐ-CP và các văn bản pháp luật có liên quan. Việc phân cấp chỉ chuyển giao thẩm quyền phê duyệt từ Ủy ban nhân dân tỉnh sang Chủ tịch Ủy ban nhân dân cấp xã, không làm thay đổi trình tự, nội dung, yêu cầu quản lý hoặc trách nhiệm của các cơ quan, đơn vị trong quá trình tổ chức thực hiện; đồng thời Sở Nông nghiệp và Môi trường tiếp tục thực hiện hướng dẫn, kiểm tra, theo dõi và tổng hợp tình hình thực hiện trên phạm vi toàn tỉnh.</w:t>
      </w:r>
    </w:p>
    <w:p w14:paraId="02D205DF" w14:textId="1E72800D" w:rsidR="00B615FA" w:rsidRPr="00A86052" w:rsidRDefault="00B615FA" w:rsidP="00B615FA">
      <w:pPr>
        <w:spacing w:after="120"/>
        <w:ind w:firstLine="567"/>
        <w:jc w:val="both"/>
      </w:pPr>
      <w:r w:rsidRPr="00A86052">
        <w:t>(</w:t>
      </w:r>
      <w:r w:rsidRPr="00A86052">
        <w:t>7</w:t>
      </w:r>
      <w:r w:rsidRPr="00A86052">
        <w:t>)</w:t>
      </w:r>
      <w:r w:rsidRPr="00A86052">
        <w:t xml:space="preserve"> Cơ chế kiểm tra, giám sát sau phân cấp</w:t>
      </w:r>
    </w:p>
    <w:p w14:paraId="4E37EED0" w14:textId="77777777" w:rsidR="00B615FA" w:rsidRPr="00A86052" w:rsidRDefault="00B615FA" w:rsidP="00B615FA">
      <w:pPr>
        <w:spacing w:after="120"/>
        <w:ind w:firstLine="567"/>
        <w:jc w:val="both"/>
      </w:pPr>
      <w:r w:rsidRPr="00A86052">
        <w:t>- Ủy ban nhân dân tỉnh thực hiện kiểm tra, giám sát việc thực hiện nhiệm vụ được phân cấp theo quy định của Luật Tổ chức chính quyền địa phương và các quy định của pháp luật có liên quan; kịp thời chỉ đạo, chấn chỉnh, xử lý các khó khăn, vướng mắc phát sinh trong quá trình thực hiện.</w:t>
      </w:r>
    </w:p>
    <w:p w14:paraId="52D1813F" w14:textId="77777777" w:rsidR="00B615FA" w:rsidRPr="00A86052" w:rsidRDefault="00B615FA" w:rsidP="00B615FA">
      <w:pPr>
        <w:spacing w:after="120"/>
        <w:ind w:firstLine="567"/>
        <w:jc w:val="both"/>
        <w:rPr>
          <w:spacing w:val="4"/>
        </w:rPr>
      </w:pPr>
      <w:r w:rsidRPr="00A86052">
        <w:rPr>
          <w:spacing w:val="4"/>
        </w:rPr>
        <w:t>- Sở Nông nghiệp và Môi trường có trách nhiệm hướng dẫn chuyên môn, nghiệp vụ; theo dõi, kiểm tra việc xây dựng, phê duyệt và tổ chức thực hiện kế hoạch trồng cây phân tán của Ủy ban nhân dân cấp xã; tổng hợp kết quả thực hiện trên phạm vi toàn tỉnh, báo cáo Ủy ban nhân dân tỉnh theo quy định; đồng thời kiến nghị xử lý đối với các trường hợp thực hiện không đúng quy định của pháp luật.</w:t>
      </w:r>
    </w:p>
    <w:p w14:paraId="4A583D01" w14:textId="77777777" w:rsidR="00B615FA" w:rsidRPr="00A86052" w:rsidRDefault="00B615FA" w:rsidP="00B615FA">
      <w:pPr>
        <w:spacing w:after="120"/>
        <w:ind w:firstLine="567"/>
        <w:jc w:val="both"/>
      </w:pPr>
      <w:r w:rsidRPr="00A86052">
        <w:t>- Chủ tịch Ủy ban nhân dân cấp xã chịu trách nhiệm trước pháp luật và trước Ủy ban nhân dân tỉnh về việc thực hiện thẩm quyền được phân cấp; bảo đảm việc phê duyệt và tổ chức thực hiện kế hoạch trồng cây phân tán đúng quy định, phù hợp với điều kiện thực tế của địa phương; thực hiện chế độ báo cáo, cung cấp hồ sơ, tài liệu theo yêu cầu và chịu sự kiểm tra, thanh tra, giám sát của cơ quan nhà nước có thẩm quyền.</w:t>
      </w:r>
    </w:p>
    <w:p w14:paraId="129A4AD1" w14:textId="77777777" w:rsidR="00B615FA" w:rsidRPr="00A86052" w:rsidRDefault="00B615FA" w:rsidP="00B615FA">
      <w:pPr>
        <w:widowControl w:val="0"/>
        <w:spacing w:before="120" w:after="120"/>
        <w:ind w:firstLine="709"/>
        <w:jc w:val="both"/>
      </w:pPr>
      <w:r w:rsidRPr="00A86052">
        <w:t>(8) Các thủ tục hành chính liên quan tới thực hiện nhiệm vụ: không ảnh hưởng do không phải thực hiện thủ tục hành chính.</w:t>
      </w:r>
    </w:p>
    <w:p w14:paraId="3EB91373" w14:textId="063D2C41"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3. Việc ứng dụng, thúc đẩy phát triển khoa học, công nghệ, đổi mới sáng tạo và chuyển đổi số</w:t>
      </w:r>
    </w:p>
    <w:p w14:paraId="5D2C08FA" w14:textId="70B74BEC" w:rsidR="00131050" w:rsidRPr="00A86052" w:rsidRDefault="009949F8" w:rsidP="001B55A1">
      <w:pPr>
        <w:widowControl w:val="0"/>
        <w:spacing w:before="60" w:after="60" w:line="360" w:lineRule="exact"/>
        <w:ind w:firstLine="720"/>
        <w:jc w:val="both"/>
        <w:rPr>
          <w:rFonts w:cs="Times New Roman"/>
          <w:szCs w:val="28"/>
        </w:rPr>
      </w:pPr>
      <w:r w:rsidRPr="00A86052">
        <w:rPr>
          <w:rFonts w:cs="Times New Roman"/>
          <w:szCs w:val="28"/>
        </w:rPr>
        <w:t xml:space="preserve">Dự thảo </w:t>
      </w:r>
      <w:r w:rsidR="00B170ED" w:rsidRPr="00A86052">
        <w:rPr>
          <w:rFonts w:cs="Times New Roman"/>
          <w:szCs w:val="28"/>
        </w:rPr>
        <w:t xml:space="preserve">Quyết định </w:t>
      </w:r>
      <w:r w:rsidRPr="00A86052">
        <w:rPr>
          <w:rFonts w:cs="Times New Roman"/>
          <w:szCs w:val="28"/>
        </w:rPr>
        <w:t xml:space="preserve">không quy định chính sách hoặc thủ tục riêng về khoa học, công nghệ, đổi mới sáng tạo và chuyển đổi số. Việc tiếp nhận, trao đổi, cập </w:t>
      </w:r>
      <w:r w:rsidRPr="00A86052">
        <w:rPr>
          <w:rFonts w:cs="Times New Roman"/>
          <w:szCs w:val="28"/>
        </w:rPr>
        <w:lastRenderedPageBreak/>
        <w:t>nhật, lưu trữ hồ sơ, dữ liệu và báo cáo được thực hiện trên hệ thống thông tin, phần mềm và hạ tầng hiện có theo quy định; không làm phát sinh yêu cầu đầu tư hệ thống mới. Việc phân cấp tạo điều kiện cập nhật thông tin ngay</w:t>
      </w:r>
      <w:r w:rsidR="00B170ED" w:rsidRPr="00A86052">
        <w:rPr>
          <w:rFonts w:cs="Times New Roman"/>
          <w:szCs w:val="28"/>
        </w:rPr>
        <w:t xml:space="preserve"> từ cơ quan chuyên môn và</w:t>
      </w:r>
      <w:r w:rsidRPr="00A86052">
        <w:rPr>
          <w:rFonts w:cs="Times New Roman"/>
          <w:szCs w:val="28"/>
        </w:rPr>
        <w:t xml:space="preserve"> tại cơ sở, hỗ trợ theo dõi tiến độ và phục vụ kiểm tra, giám sát.</w:t>
      </w:r>
    </w:p>
    <w:p w14:paraId="7D6155BA"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4. Việc bảo đảm bình đẳng giới</w:t>
      </w:r>
    </w:p>
    <w:p w14:paraId="1A22CAE4" w14:textId="04E5E4C5" w:rsidR="00131050" w:rsidRPr="00A86052" w:rsidRDefault="009949F8" w:rsidP="001B55A1">
      <w:pPr>
        <w:widowControl w:val="0"/>
        <w:spacing w:before="60" w:after="60" w:line="360" w:lineRule="exact"/>
        <w:ind w:firstLine="720"/>
        <w:jc w:val="both"/>
        <w:rPr>
          <w:rFonts w:cs="Times New Roman"/>
          <w:szCs w:val="28"/>
        </w:rPr>
      </w:pPr>
      <w:r w:rsidRPr="00A86052">
        <w:rPr>
          <w:rFonts w:cs="Times New Roman"/>
          <w:szCs w:val="28"/>
        </w:rPr>
        <w:t xml:space="preserve">Dự thảo </w:t>
      </w:r>
      <w:r w:rsidR="008F5394" w:rsidRPr="00A86052">
        <w:rPr>
          <w:rFonts w:cs="Times New Roman"/>
          <w:szCs w:val="28"/>
        </w:rPr>
        <w:t xml:space="preserve">Quyết định </w:t>
      </w:r>
      <w:r w:rsidRPr="00A86052">
        <w:rPr>
          <w:rFonts w:cs="Times New Roman"/>
          <w:szCs w:val="28"/>
        </w:rPr>
        <w:t>không quy định quyền, nghĩa vụ, tiêu chuẩn hoặc điều kiện khác nhau theo giới; nội dung phân cấp áp dụng thống nhất đối với các cơ quan, tổ chức, cá nhân. Dự thảo không làm phát sinh tác động bất lợi về bình đẳng giới.</w:t>
      </w:r>
    </w:p>
    <w:p w14:paraId="43CE4C4B" w14:textId="77777777" w:rsidR="00131050" w:rsidRPr="00A86052" w:rsidRDefault="009949F8" w:rsidP="001B55A1">
      <w:pPr>
        <w:keepNext/>
        <w:widowControl w:val="0"/>
        <w:spacing w:before="60" w:after="60" w:line="360" w:lineRule="exact"/>
        <w:ind w:firstLine="720"/>
        <w:jc w:val="both"/>
        <w:rPr>
          <w:rFonts w:cs="Times New Roman"/>
          <w:szCs w:val="28"/>
        </w:rPr>
      </w:pPr>
      <w:r w:rsidRPr="00A86052">
        <w:rPr>
          <w:rFonts w:cs="Times New Roman"/>
          <w:b/>
          <w:szCs w:val="28"/>
        </w:rPr>
        <w:t>5. Việc thực hiện chính sách dân tộc</w:t>
      </w:r>
    </w:p>
    <w:p w14:paraId="5C51AD50" w14:textId="051BA62F" w:rsidR="00131050" w:rsidRPr="00A86052" w:rsidRDefault="009949F8" w:rsidP="001B55A1">
      <w:pPr>
        <w:widowControl w:val="0"/>
        <w:spacing w:before="60" w:after="60" w:line="360" w:lineRule="exact"/>
        <w:ind w:firstLine="720"/>
        <w:jc w:val="both"/>
        <w:rPr>
          <w:rFonts w:cs="Times New Roman"/>
          <w:spacing w:val="-2"/>
          <w:szCs w:val="28"/>
        </w:rPr>
      </w:pPr>
      <w:r w:rsidRPr="00A86052">
        <w:rPr>
          <w:rFonts w:cs="Times New Roman"/>
          <w:spacing w:val="-2"/>
          <w:szCs w:val="28"/>
        </w:rPr>
        <w:t xml:space="preserve">Dự thảo </w:t>
      </w:r>
      <w:r w:rsidR="008F5394" w:rsidRPr="00A86052">
        <w:rPr>
          <w:rFonts w:cs="Times New Roman"/>
          <w:szCs w:val="28"/>
        </w:rPr>
        <w:t xml:space="preserve">Quyết định </w:t>
      </w:r>
      <w:r w:rsidRPr="00A86052">
        <w:rPr>
          <w:rFonts w:cs="Times New Roman"/>
          <w:spacing w:val="-2"/>
          <w:szCs w:val="28"/>
        </w:rPr>
        <w:t>không quy định chính sách dân tộc riêng, không hạn chế quyền và lợi ích hợp pháp của đồng bào dân tộc thiểu số. Nội dung phân cấp áp dụng thống nhất trên địa bàn tỉnh; việc đưa thẩm quyền về cấp xã góp phần tạo thuận lợi cho tổ chức, cá nhân tại vùng sâu, vùng xa tiếp cận cơ quan giải quyết công việc.</w:t>
      </w:r>
    </w:p>
    <w:p w14:paraId="535B7B1D" w14:textId="7D942AA4" w:rsidR="009949F8" w:rsidRPr="00A86052" w:rsidRDefault="009949F8" w:rsidP="007043D2">
      <w:pPr>
        <w:widowControl w:val="0"/>
        <w:spacing w:before="60" w:after="60" w:line="360" w:lineRule="exact"/>
        <w:ind w:firstLine="720"/>
        <w:jc w:val="both"/>
        <w:rPr>
          <w:rFonts w:cs="Times New Roman"/>
          <w:szCs w:val="28"/>
        </w:rPr>
      </w:pPr>
      <w:r w:rsidRPr="00A86052">
        <w:rPr>
          <w:rFonts w:cs="Times New Roman"/>
          <w:szCs w:val="28"/>
        </w:rPr>
        <w:t>Trên đây là B</w:t>
      </w:r>
      <w:r w:rsidR="00B170ED" w:rsidRPr="00A86052">
        <w:rPr>
          <w:rFonts w:cs="Times New Roman"/>
          <w:szCs w:val="28"/>
        </w:rPr>
        <w:t>áo cáo</w:t>
      </w:r>
      <w:r w:rsidRPr="00A86052">
        <w:rPr>
          <w:rFonts w:cs="Times New Roman"/>
          <w:szCs w:val="28"/>
        </w:rPr>
        <w:t xml:space="preserve"> đánh giá </w:t>
      </w:r>
      <w:r w:rsidR="009931EF" w:rsidRPr="00A86052">
        <w:rPr>
          <w:rFonts w:cs="Times New Roman"/>
          <w:szCs w:val="28"/>
        </w:rPr>
        <w:t xml:space="preserve">thủ tục hành chính, việc phân quyền, phân cấp, việc ứng dụng, thúc đẩy phát triển khoa học, công nghệ, đổi mới sáng tạo và chuyển đổi số, bảo đảm bình đẳng giới, việc thực hiện chính sách dân tộc trong dự thảo </w:t>
      </w:r>
      <w:r w:rsidR="00E76156" w:rsidRPr="00A86052">
        <w:t xml:space="preserve">Quyết định phân cấp thực hiện một số nhiệm vụ </w:t>
      </w:r>
      <w:r w:rsidR="00E76156" w:rsidRPr="00A86052">
        <w:rPr>
          <w:lang w:val="it-IT"/>
        </w:rPr>
        <w:t xml:space="preserve">thuộc lĩnh vực Nông nghiệp và Môi </w:t>
      </w:r>
      <w:r w:rsidR="00E76156" w:rsidRPr="00A86052">
        <w:t xml:space="preserve">trường của Ủy ban nhân dân cấp tỉnh </w:t>
      </w:r>
      <w:r w:rsidR="00206D7A" w:rsidRPr="00A86052">
        <w:rPr>
          <w:lang w:val="it-IT"/>
        </w:rPr>
        <w:t>cho Sở Nông nghiệp và Môi trường, Chủ tịch Uỷ ban nhân dân cấp xã</w:t>
      </w:r>
      <w:r w:rsidR="00E76156" w:rsidRPr="00A86052">
        <w:rPr>
          <w:lang w:val="it-IT"/>
        </w:rPr>
        <w:t xml:space="preserve"> </w:t>
      </w:r>
      <w:r w:rsidR="00E76156" w:rsidRPr="00A86052">
        <w:t>trên địa bàn tỉnh Lai Châu</w:t>
      </w:r>
      <w:r w:rsidRPr="00A86052">
        <w:rPr>
          <w:rFonts w:cs="Times New Roman"/>
          <w:szCs w:val="28"/>
        </w:rPr>
        <w:t>./.</w:t>
      </w:r>
    </w:p>
    <w:p w14:paraId="3834C107" w14:textId="77777777" w:rsidR="00B615FA" w:rsidRPr="00A86052" w:rsidRDefault="00B615FA" w:rsidP="007043D2">
      <w:pPr>
        <w:widowControl w:val="0"/>
        <w:spacing w:before="60" w:after="60" w:line="360" w:lineRule="exact"/>
        <w:ind w:firstLine="720"/>
        <w:jc w:val="both"/>
        <w:rPr>
          <w:rFonts w:cs="Times New Roman"/>
          <w:szCs w:val="28"/>
        </w:rPr>
      </w:pPr>
    </w:p>
    <w:tbl>
      <w:tblPr>
        <w:tblW w:w="0" w:type="auto"/>
        <w:tblInd w:w="108" w:type="dxa"/>
        <w:tblLook w:val="01E0" w:firstRow="1" w:lastRow="1" w:firstColumn="1" w:lastColumn="1" w:noHBand="0" w:noVBand="0"/>
      </w:tblPr>
      <w:tblGrid>
        <w:gridCol w:w="4060"/>
        <w:gridCol w:w="5040"/>
      </w:tblGrid>
      <w:tr w:rsidR="00E76156" w:rsidRPr="00E76156" w14:paraId="38BF020D" w14:textId="77777777" w:rsidTr="00B7710F">
        <w:trPr>
          <w:trHeight w:val="2230"/>
        </w:trPr>
        <w:tc>
          <w:tcPr>
            <w:tcW w:w="4060" w:type="dxa"/>
            <w:hideMark/>
          </w:tcPr>
          <w:p w14:paraId="5EDFAAE5" w14:textId="77777777" w:rsidR="00E76156" w:rsidRPr="00A86052" w:rsidRDefault="00E76156" w:rsidP="00B7710F">
            <w:pPr>
              <w:rPr>
                <w:b/>
                <w:bCs w:val="0"/>
                <w:i/>
                <w:iCs w:val="0"/>
                <w:sz w:val="24"/>
                <w:lang w:val="sv-SE"/>
              </w:rPr>
            </w:pPr>
            <w:r w:rsidRPr="00A86052">
              <w:rPr>
                <w:b/>
                <w:i/>
                <w:sz w:val="24"/>
                <w:lang w:val="sv-SE"/>
              </w:rPr>
              <w:t>Nơi nhận:</w:t>
            </w:r>
            <w:r w:rsidRPr="00A86052">
              <w:rPr>
                <w:b/>
                <w:i/>
                <w:sz w:val="24"/>
                <w:lang w:val="sv-SE"/>
              </w:rPr>
              <w:tab/>
            </w:r>
            <w:r w:rsidRPr="00A86052">
              <w:rPr>
                <w:b/>
                <w:i/>
                <w:sz w:val="24"/>
                <w:lang w:val="sv-SE"/>
              </w:rPr>
              <w:tab/>
            </w:r>
          </w:p>
          <w:p w14:paraId="45ABEEAE" w14:textId="77777777" w:rsidR="00E76156" w:rsidRPr="00A86052" w:rsidRDefault="00E76156" w:rsidP="00B7710F">
            <w:pPr>
              <w:rPr>
                <w:sz w:val="22"/>
                <w:szCs w:val="22"/>
                <w:lang w:val="sv-SE"/>
              </w:rPr>
            </w:pPr>
            <w:r w:rsidRPr="00A86052">
              <w:rPr>
                <w:sz w:val="22"/>
                <w:szCs w:val="22"/>
                <w:lang w:val="sv-SE"/>
              </w:rPr>
              <w:t>- Như trên;</w:t>
            </w:r>
          </w:p>
          <w:p w14:paraId="6FF05ABB" w14:textId="77777777" w:rsidR="00E76156" w:rsidRPr="00A86052" w:rsidRDefault="00E76156" w:rsidP="00B7710F">
            <w:pPr>
              <w:rPr>
                <w:sz w:val="22"/>
                <w:szCs w:val="22"/>
                <w:lang w:val="sv-SE"/>
              </w:rPr>
            </w:pPr>
            <w:r w:rsidRPr="00A86052">
              <w:rPr>
                <w:sz w:val="22"/>
                <w:szCs w:val="22"/>
                <w:lang w:val="sv-SE"/>
              </w:rPr>
              <w:t>- Sở Tư pháp;</w:t>
            </w:r>
          </w:p>
          <w:p w14:paraId="72D5A9BF" w14:textId="6D352548" w:rsidR="00E76156" w:rsidRPr="00A86052" w:rsidRDefault="00E76156" w:rsidP="00B7710F">
            <w:pPr>
              <w:rPr>
                <w:sz w:val="22"/>
                <w:szCs w:val="22"/>
                <w:lang w:val="sv-SE"/>
              </w:rPr>
            </w:pPr>
            <w:r w:rsidRPr="00A86052">
              <w:rPr>
                <w:sz w:val="22"/>
                <w:szCs w:val="22"/>
                <w:lang w:val="sv-SE"/>
              </w:rPr>
              <w:t xml:space="preserve">- Lãnh </w:t>
            </w:r>
            <w:r w:rsidRPr="00A86052">
              <w:rPr>
                <w:rFonts w:hint="eastAsia"/>
                <w:sz w:val="22"/>
                <w:szCs w:val="22"/>
                <w:lang w:val="sv-SE"/>
              </w:rPr>
              <w:t>đ</w:t>
            </w:r>
            <w:r w:rsidRPr="00A86052">
              <w:rPr>
                <w:sz w:val="22"/>
                <w:szCs w:val="22"/>
                <w:lang w:val="sv-SE"/>
              </w:rPr>
              <w:t>ạo Sở;</w:t>
            </w:r>
          </w:p>
          <w:p w14:paraId="09DE014C" w14:textId="77777777" w:rsidR="00E76156" w:rsidRPr="00A86052" w:rsidRDefault="00E76156" w:rsidP="00B7710F">
            <w:pPr>
              <w:rPr>
                <w:sz w:val="22"/>
                <w:szCs w:val="22"/>
                <w:lang w:val="sv-SE"/>
              </w:rPr>
            </w:pPr>
            <w:r w:rsidRPr="00A86052">
              <w:rPr>
                <w:sz w:val="22"/>
                <w:szCs w:val="22"/>
                <w:lang w:val="sv-SE"/>
              </w:rPr>
              <w:t>- Các phòng, đơn vị thuộc Sở;</w:t>
            </w:r>
          </w:p>
          <w:p w14:paraId="24E46C4B" w14:textId="1E7E875D" w:rsidR="00E76156" w:rsidRPr="00A86052" w:rsidRDefault="00E76156" w:rsidP="00B7710F">
            <w:pPr>
              <w:rPr>
                <w:sz w:val="22"/>
                <w:szCs w:val="22"/>
                <w:lang w:val="sv-SE"/>
              </w:rPr>
            </w:pPr>
            <w:r w:rsidRPr="00A86052">
              <w:rPr>
                <w:sz w:val="22"/>
                <w:szCs w:val="22"/>
                <w:lang w:val="sv-SE"/>
              </w:rPr>
              <w:t>- Lưu: VT, VP.</w:t>
            </w:r>
          </w:p>
          <w:p w14:paraId="6A1B4F1D" w14:textId="77777777" w:rsidR="00E76156" w:rsidRPr="00A86052" w:rsidRDefault="00E76156" w:rsidP="00B7710F">
            <w:pPr>
              <w:ind w:firstLine="32"/>
              <w:rPr>
                <w:b/>
                <w:bCs w:val="0"/>
                <w:lang w:val="sv-SE"/>
              </w:rPr>
            </w:pPr>
          </w:p>
        </w:tc>
        <w:tc>
          <w:tcPr>
            <w:tcW w:w="5040" w:type="dxa"/>
          </w:tcPr>
          <w:p w14:paraId="34B6EB85" w14:textId="43EC13C3" w:rsidR="00E76156" w:rsidRPr="00A86052" w:rsidRDefault="00E76156" w:rsidP="00E76156">
            <w:pPr>
              <w:pStyle w:val="Heading2"/>
              <w:jc w:val="center"/>
              <w:rPr>
                <w:bCs w:val="0"/>
                <w:i w:val="0"/>
                <w:lang w:val="pt-BR"/>
              </w:rPr>
            </w:pPr>
            <w:r w:rsidRPr="00A86052">
              <w:rPr>
                <w:bCs w:val="0"/>
                <w:i w:val="0"/>
                <w:lang w:val="pt-BR"/>
              </w:rPr>
              <w:t xml:space="preserve">GIÁM </w:t>
            </w:r>
            <w:r w:rsidRPr="00A86052">
              <w:rPr>
                <w:rFonts w:cs="Arial"/>
                <w:bCs w:val="0"/>
                <w:i w:val="0"/>
                <w:lang w:val="pt-BR"/>
              </w:rPr>
              <w:t>ĐỐ</w:t>
            </w:r>
            <w:r w:rsidRPr="00A86052">
              <w:rPr>
                <w:bCs w:val="0"/>
                <w:i w:val="0"/>
                <w:lang w:val="pt-BR"/>
              </w:rPr>
              <w:t>C</w:t>
            </w:r>
          </w:p>
          <w:p w14:paraId="68761AF1" w14:textId="71782E94" w:rsidR="00E76156" w:rsidRPr="00A86052" w:rsidRDefault="00E76156" w:rsidP="00E76156">
            <w:pPr>
              <w:pStyle w:val="Heading2"/>
              <w:jc w:val="center"/>
              <w:rPr>
                <w:bCs w:val="0"/>
                <w:i w:val="0"/>
                <w:lang w:val="pt-BR"/>
              </w:rPr>
            </w:pPr>
          </w:p>
          <w:p w14:paraId="15F47049" w14:textId="77777777" w:rsidR="00E76156" w:rsidRPr="00A86052" w:rsidRDefault="00E76156" w:rsidP="00E76156">
            <w:pPr>
              <w:pStyle w:val="Heading2"/>
              <w:jc w:val="center"/>
              <w:rPr>
                <w:bCs w:val="0"/>
                <w:i w:val="0"/>
                <w:lang w:val="pt-BR"/>
              </w:rPr>
            </w:pPr>
          </w:p>
          <w:p w14:paraId="5D84671A" w14:textId="1BDFA4C7" w:rsidR="00E76156" w:rsidRPr="00A86052" w:rsidRDefault="00E76156" w:rsidP="00E76156">
            <w:pPr>
              <w:pStyle w:val="Heading2"/>
              <w:jc w:val="center"/>
              <w:rPr>
                <w:bCs w:val="0"/>
                <w:i w:val="0"/>
                <w:lang w:val="pt-BR"/>
              </w:rPr>
            </w:pPr>
          </w:p>
          <w:p w14:paraId="3B742E55" w14:textId="77777777" w:rsidR="00E76156" w:rsidRPr="00A86052" w:rsidRDefault="00E76156" w:rsidP="00E76156">
            <w:pPr>
              <w:jc w:val="center"/>
              <w:rPr>
                <w:lang w:val="pt-BR"/>
              </w:rPr>
            </w:pPr>
          </w:p>
          <w:p w14:paraId="73223D34" w14:textId="77777777" w:rsidR="00E76156" w:rsidRPr="00A86052" w:rsidRDefault="00E76156" w:rsidP="00E76156">
            <w:pPr>
              <w:pStyle w:val="Heading2"/>
              <w:jc w:val="center"/>
              <w:rPr>
                <w:bCs w:val="0"/>
                <w:i w:val="0"/>
                <w:sz w:val="32"/>
                <w:lang w:val="pt-BR"/>
              </w:rPr>
            </w:pPr>
          </w:p>
          <w:p w14:paraId="0392FB4A" w14:textId="6818657C" w:rsidR="00E76156" w:rsidRPr="00A86052" w:rsidRDefault="00B615FA" w:rsidP="00E76156">
            <w:pPr>
              <w:pStyle w:val="Heading2"/>
              <w:jc w:val="center"/>
              <w:rPr>
                <w:i w:val="0"/>
              </w:rPr>
            </w:pPr>
            <w:r w:rsidRPr="00A86052">
              <w:rPr>
                <w:bCs w:val="0"/>
                <w:i w:val="0"/>
                <w:lang w:val="pt-BR"/>
              </w:rPr>
              <w:t>Ngô Xuân Hùng</w:t>
            </w:r>
          </w:p>
        </w:tc>
      </w:tr>
    </w:tbl>
    <w:p w14:paraId="075C0B06" w14:textId="77777777" w:rsidR="00E76156" w:rsidRPr="007043D2" w:rsidRDefault="00E76156" w:rsidP="007043D2">
      <w:pPr>
        <w:widowControl w:val="0"/>
        <w:spacing w:before="60" w:after="60" w:line="360" w:lineRule="exact"/>
        <w:ind w:firstLine="720"/>
        <w:jc w:val="both"/>
        <w:rPr>
          <w:rFonts w:cs="Times New Roman"/>
          <w:szCs w:val="28"/>
        </w:rPr>
      </w:pPr>
    </w:p>
    <w:sectPr w:rsidR="00E76156" w:rsidRPr="007043D2" w:rsidSect="009C6AD7">
      <w:headerReference w:type="default" r:id="rId7"/>
      <w:headerReference w:type="first" r:id="rId8"/>
      <w:pgSz w:w="11906" w:h="16838" w:code="9"/>
      <w:pgMar w:top="1134" w:right="1134" w:bottom="1134" w:left="1701" w:header="567"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01A57" w14:textId="77777777" w:rsidR="00F3016A" w:rsidRDefault="00F3016A">
      <w:r>
        <w:separator/>
      </w:r>
    </w:p>
  </w:endnote>
  <w:endnote w:type="continuationSeparator" w:id="0">
    <w:p w14:paraId="475DA2BA" w14:textId="77777777" w:rsidR="00F3016A" w:rsidRDefault="00F3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13CBB" w14:textId="77777777" w:rsidR="00F3016A" w:rsidRDefault="00F3016A">
      <w:r>
        <w:separator/>
      </w:r>
    </w:p>
  </w:footnote>
  <w:footnote w:type="continuationSeparator" w:id="0">
    <w:p w14:paraId="467062B1" w14:textId="77777777" w:rsidR="00F3016A" w:rsidRDefault="00F301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A18B" w14:textId="28241043" w:rsidR="00131050" w:rsidRDefault="009949F8">
    <w:pPr>
      <w:pStyle w:val="Header"/>
      <w:jc w:val="center"/>
      <w:rPr>
        <w:rFonts w:cs="Times New Roman"/>
      </w:rPr>
    </w:pPr>
    <w:r>
      <w:rPr>
        <w:rFonts w:cs="Times New Roman"/>
      </w:rPr>
      <w:fldChar w:fldCharType="begin"/>
    </w:r>
    <w:r>
      <w:rPr>
        <w:rFonts w:cs="Times New Roman"/>
      </w:rPr>
      <w:instrText xml:space="preserve"> PAGE </w:instrText>
    </w:r>
    <w:r>
      <w:rPr>
        <w:rFonts w:cs="Times New Roman"/>
      </w:rPr>
      <w:fldChar w:fldCharType="separate"/>
    </w:r>
    <w:r w:rsidR="00C37DAD">
      <w:rPr>
        <w:rFonts w:cs="Times New Roman"/>
        <w:noProof/>
      </w:rPr>
      <w:t>2</w:t>
    </w:r>
    <w:r>
      <w:rPr>
        <w:rFonts w:cs="Times New Roman"/>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B052B" w14:textId="77777777" w:rsidR="00131050" w:rsidRDefault="001310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2424C"/>
    <w:multiLevelType w:val="multilevel"/>
    <w:tmpl w:val="1EA059A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1050"/>
    <w:rsid w:val="00002104"/>
    <w:rsid w:val="00006B7F"/>
    <w:rsid w:val="00025DCF"/>
    <w:rsid w:val="00035204"/>
    <w:rsid w:val="00047700"/>
    <w:rsid w:val="000C3FF6"/>
    <w:rsid w:val="000D35D8"/>
    <w:rsid w:val="00131050"/>
    <w:rsid w:val="0014279E"/>
    <w:rsid w:val="001479A6"/>
    <w:rsid w:val="001505FF"/>
    <w:rsid w:val="00163E96"/>
    <w:rsid w:val="001B55A1"/>
    <w:rsid w:val="001B7D3D"/>
    <w:rsid w:val="00202F07"/>
    <w:rsid w:val="00206D7A"/>
    <w:rsid w:val="00217335"/>
    <w:rsid w:val="00233B77"/>
    <w:rsid w:val="00241648"/>
    <w:rsid w:val="002B046B"/>
    <w:rsid w:val="002D013F"/>
    <w:rsid w:val="002E4202"/>
    <w:rsid w:val="002F73B5"/>
    <w:rsid w:val="0030508B"/>
    <w:rsid w:val="00330A3A"/>
    <w:rsid w:val="00346D4B"/>
    <w:rsid w:val="0036159D"/>
    <w:rsid w:val="00380DF9"/>
    <w:rsid w:val="0038285A"/>
    <w:rsid w:val="003A7CEB"/>
    <w:rsid w:val="003B0CC6"/>
    <w:rsid w:val="003E71B2"/>
    <w:rsid w:val="004502C2"/>
    <w:rsid w:val="004B73FC"/>
    <w:rsid w:val="004E460E"/>
    <w:rsid w:val="004E6E70"/>
    <w:rsid w:val="004F275C"/>
    <w:rsid w:val="0052374F"/>
    <w:rsid w:val="00535DD8"/>
    <w:rsid w:val="00545123"/>
    <w:rsid w:val="005A27BC"/>
    <w:rsid w:val="005D16AC"/>
    <w:rsid w:val="005E3EB2"/>
    <w:rsid w:val="00613E20"/>
    <w:rsid w:val="00632D1D"/>
    <w:rsid w:val="0065566E"/>
    <w:rsid w:val="006604E8"/>
    <w:rsid w:val="00676213"/>
    <w:rsid w:val="006A04BF"/>
    <w:rsid w:val="006A659A"/>
    <w:rsid w:val="00703D00"/>
    <w:rsid w:val="007043D2"/>
    <w:rsid w:val="00704BA9"/>
    <w:rsid w:val="0070601F"/>
    <w:rsid w:val="00774D46"/>
    <w:rsid w:val="00790EB2"/>
    <w:rsid w:val="007E37B0"/>
    <w:rsid w:val="007E3CB2"/>
    <w:rsid w:val="007F4C91"/>
    <w:rsid w:val="008000D5"/>
    <w:rsid w:val="008011DC"/>
    <w:rsid w:val="00833454"/>
    <w:rsid w:val="008762C5"/>
    <w:rsid w:val="008F5394"/>
    <w:rsid w:val="00953D95"/>
    <w:rsid w:val="00975D74"/>
    <w:rsid w:val="00986829"/>
    <w:rsid w:val="00991817"/>
    <w:rsid w:val="00992C1F"/>
    <w:rsid w:val="009931EF"/>
    <w:rsid w:val="009949F8"/>
    <w:rsid w:val="009A72E0"/>
    <w:rsid w:val="009B2840"/>
    <w:rsid w:val="009B50CD"/>
    <w:rsid w:val="009C6AD7"/>
    <w:rsid w:val="009F47CF"/>
    <w:rsid w:val="00A1437C"/>
    <w:rsid w:val="00A20941"/>
    <w:rsid w:val="00A25932"/>
    <w:rsid w:val="00A6269D"/>
    <w:rsid w:val="00A633FE"/>
    <w:rsid w:val="00A63C43"/>
    <w:rsid w:val="00A86052"/>
    <w:rsid w:val="00B11D3C"/>
    <w:rsid w:val="00B170ED"/>
    <w:rsid w:val="00B23109"/>
    <w:rsid w:val="00B4077F"/>
    <w:rsid w:val="00B4428A"/>
    <w:rsid w:val="00B46935"/>
    <w:rsid w:val="00B4792B"/>
    <w:rsid w:val="00B615FA"/>
    <w:rsid w:val="00B62B3D"/>
    <w:rsid w:val="00BA4865"/>
    <w:rsid w:val="00BA7571"/>
    <w:rsid w:val="00BD1759"/>
    <w:rsid w:val="00BF358D"/>
    <w:rsid w:val="00C05D26"/>
    <w:rsid w:val="00C15996"/>
    <w:rsid w:val="00C200F4"/>
    <w:rsid w:val="00C36D63"/>
    <w:rsid w:val="00C37DAD"/>
    <w:rsid w:val="00C60844"/>
    <w:rsid w:val="00C72EC0"/>
    <w:rsid w:val="00C73881"/>
    <w:rsid w:val="00C82838"/>
    <w:rsid w:val="00CC3C8D"/>
    <w:rsid w:val="00D119C8"/>
    <w:rsid w:val="00D251E8"/>
    <w:rsid w:val="00D41700"/>
    <w:rsid w:val="00D45A90"/>
    <w:rsid w:val="00D66A0D"/>
    <w:rsid w:val="00D67407"/>
    <w:rsid w:val="00D74B82"/>
    <w:rsid w:val="00DA2E58"/>
    <w:rsid w:val="00E3161F"/>
    <w:rsid w:val="00E51274"/>
    <w:rsid w:val="00E67AE1"/>
    <w:rsid w:val="00E76156"/>
    <w:rsid w:val="00E85CAD"/>
    <w:rsid w:val="00EA7EED"/>
    <w:rsid w:val="00F00785"/>
    <w:rsid w:val="00F0477E"/>
    <w:rsid w:val="00F3016A"/>
    <w:rsid w:val="00F51917"/>
    <w:rsid w:val="00F63ABE"/>
    <w:rsid w:val="00FB1861"/>
    <w:rsid w:val="00FC1A0D"/>
    <w:rsid w:val="00FF3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29"/>
        <o:r id="V:Rule3" type="connector" idref="#_x0000_s1030"/>
      </o:rules>
    </o:shapelayout>
  </w:shapeDefaults>
  <w:decimalSymbol w:val="."/>
  <w:listSeparator w:val=","/>
  <w14:docId w14:val="213650B8"/>
  <w15:docId w15:val="{0846641A-FCCA-46BA-B9BE-A485233DE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Times New Roman" w:eastAsia="Times New Roman" w:hAnsi="Times New Roman" w:cs=".VnTime"/>
      <w:bCs/>
      <w:iCs/>
      <w:sz w:val="28"/>
      <w:szCs w:val="24"/>
      <w:lang w:eastAsia="zh-CN"/>
    </w:rPr>
  </w:style>
  <w:style w:type="paragraph" w:styleId="Heading1">
    <w:name w:val="heading 1"/>
    <w:basedOn w:val="Normal"/>
    <w:next w:val="Normal"/>
    <w:qFormat/>
    <w:pPr>
      <w:keepNext/>
      <w:numPr>
        <w:numId w:val="1"/>
      </w:numPr>
      <w:jc w:val="center"/>
      <w:outlineLvl w:val="0"/>
    </w:pPr>
    <w:rPr>
      <w:rFonts w:cs="Tahoma"/>
      <w:b/>
      <w:iCs w:val="0"/>
      <w:sz w:val="26"/>
    </w:rPr>
  </w:style>
  <w:style w:type="paragraph" w:styleId="Heading2">
    <w:name w:val="heading 2"/>
    <w:basedOn w:val="Normal"/>
    <w:next w:val="Normal"/>
    <w:qFormat/>
    <w:pPr>
      <w:keepNext/>
      <w:numPr>
        <w:ilvl w:val="1"/>
        <w:numId w:val="1"/>
      </w:numPr>
      <w:jc w:val="right"/>
      <w:outlineLvl w:val="1"/>
    </w:pPr>
    <w:rPr>
      <w:rFonts w:cs="Tahoma"/>
      <w:b/>
      <w:i/>
      <w:sz w:val="26"/>
    </w:rPr>
  </w:style>
  <w:style w:type="paragraph" w:styleId="Heading4">
    <w:name w:val="heading 4"/>
    <w:basedOn w:val="Normal"/>
    <w:next w:val="Normal"/>
    <w:qFormat/>
    <w:pPr>
      <w:keepNext/>
      <w:numPr>
        <w:ilvl w:val="3"/>
        <w:numId w:val="1"/>
      </w:numPr>
      <w:spacing w:before="240" w:after="60"/>
      <w:outlineLvl w:val="3"/>
    </w:pPr>
    <w:rPr>
      <w:rFonts w:ascii="Calibri" w:hAnsi="Calibri" w:cs="Calibri"/>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2z0">
    <w:name w:val="WW8Num2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3z0">
    <w:name w:val="WW8Num3z0"/>
    <w:qFormat/>
    <w:rPr>
      <w:rFonts w:ascii="Symbol" w:eastAsia="Times New Roman" w:hAnsi="Symbol"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en-US" w:bidi="en-US"/>
    </w:rPr>
  </w:style>
  <w:style w:type="character" w:customStyle="1" w:styleId="WW8Num5z0">
    <w:name w:val="WW8Num5z0"/>
    <w:qFormat/>
  </w:style>
  <w:style w:type="character" w:customStyle="1" w:styleId="WW8Num6z0">
    <w:name w:val="WW8Num6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7z0">
    <w:name w:val="WW8Num7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8z0">
    <w:name w:val="WW8Num8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vi-VN" w:bidi="vi-VN"/>
    </w:rPr>
  </w:style>
  <w:style w:type="character" w:customStyle="1" w:styleId="WW8Num9z0">
    <w:name w:val="WW8Num9z0"/>
    <w:qFormat/>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shd w:val="clear" w:color="auto" w:fill="auto"/>
      <w:vertAlign w:val="baseline"/>
      <w:lang w:val="en-US" w:bidi="en-US"/>
    </w:rPr>
  </w:style>
  <w:style w:type="character" w:styleId="Strong">
    <w:name w:val="Strong"/>
    <w:qFormat/>
    <w:rPr>
      <w:b/>
      <w:bCs/>
    </w:rPr>
  </w:style>
  <w:style w:type="character" w:styleId="Emphasis">
    <w:name w:val="Emphasis"/>
    <w:qFormat/>
    <w:rPr>
      <w:i/>
      <w:iCs/>
    </w:rPr>
  </w:style>
  <w:style w:type="character" w:customStyle="1" w:styleId="apple-converted-space">
    <w:name w:val="apple-converted-space"/>
    <w:basedOn w:val="DefaultParagraphFont"/>
    <w:qFormat/>
  </w:style>
  <w:style w:type="character" w:styleId="PageNumber">
    <w:name w:val="page number"/>
    <w:basedOn w:val="DefaultParagraphFont"/>
  </w:style>
  <w:style w:type="character" w:styleId="Hyperlink">
    <w:name w:val="Hyperlink"/>
    <w:rPr>
      <w:color w:val="0000FF"/>
      <w:u w:val="single"/>
    </w:rPr>
  </w:style>
  <w:style w:type="character" w:customStyle="1" w:styleId="FooterChar">
    <w:name w:val="Footer Char"/>
    <w:qFormat/>
    <w:rPr>
      <w:rFonts w:ascii=".VnTime" w:hAnsi=".VnTime" w:cs=".VnTime"/>
      <w:bCs/>
      <w:iCs/>
      <w:sz w:val="28"/>
      <w:szCs w:val="24"/>
    </w:rPr>
  </w:style>
  <w:style w:type="character" w:customStyle="1" w:styleId="HeaderChar">
    <w:name w:val="Header Char"/>
    <w:qFormat/>
    <w:rPr>
      <w:rFonts w:ascii=".VnTime" w:hAnsi=".VnTime" w:cs=".VnTime"/>
      <w:bCs/>
      <w:iCs/>
      <w:sz w:val="28"/>
      <w:szCs w:val="24"/>
    </w:rPr>
  </w:style>
  <w:style w:type="character" w:customStyle="1" w:styleId="Heading10">
    <w:name w:val="Heading #1_"/>
    <w:qFormat/>
    <w:rPr>
      <w:b/>
      <w:bCs/>
      <w:sz w:val="32"/>
      <w:szCs w:val="32"/>
      <w:shd w:val="clear" w:color="auto" w:fill="FFFFFF"/>
    </w:rPr>
  </w:style>
  <w:style w:type="character" w:customStyle="1" w:styleId="BodyTextIndent2Char">
    <w:name w:val="Body Text Indent 2 Char"/>
    <w:qFormat/>
    <w:rPr>
      <w:rFonts w:ascii=".VnTime" w:hAnsi=".VnTime" w:cs=".VnTime"/>
      <w:bCs/>
      <w:iCs/>
      <w:sz w:val="28"/>
      <w:szCs w:val="24"/>
    </w:rPr>
  </w:style>
  <w:style w:type="character" w:customStyle="1" w:styleId="Vnbnnidung">
    <w:name w:val="Văn bản nội dung_"/>
    <w:qFormat/>
    <w:rPr>
      <w:sz w:val="28"/>
      <w:szCs w:val="28"/>
    </w:rPr>
  </w:style>
  <w:style w:type="character" w:customStyle="1" w:styleId="Ghichcuitrang">
    <w:name w:val="Ghi chú cuối trang_"/>
    <w:qFormat/>
    <w:rPr>
      <w:sz w:val="22"/>
      <w:szCs w:val="22"/>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FootnoteTextChar">
    <w:name w:val="Footnote Text Char"/>
    <w:qFormat/>
    <w:rPr>
      <w:rFonts w:ascii=".VnTime" w:hAnsi=".VnTime" w:cs=".VnTime"/>
      <w:bCs/>
      <w:iCs/>
    </w:rPr>
  </w:style>
  <w:style w:type="character" w:customStyle="1" w:styleId="FootnoteCharacters">
    <w:name w:val="Footnote Characters"/>
    <w:qFormat/>
    <w:rPr>
      <w:vertAlign w:val="superscript"/>
    </w:rPr>
  </w:style>
  <w:style w:type="character" w:customStyle="1" w:styleId="fontstyle21">
    <w:name w:val="fontstyle21"/>
    <w:qFormat/>
    <w:rPr>
      <w:rFonts w:ascii="Times New Roman" w:hAnsi="Times New Roman" w:cs="Times New Roman"/>
      <w:b w:val="0"/>
      <w:bCs w:val="0"/>
      <w:i w:val="0"/>
      <w:iCs w:val="0"/>
      <w:color w:val="000000"/>
      <w:sz w:val="28"/>
      <w:szCs w:val="28"/>
    </w:rPr>
  </w:style>
  <w:style w:type="character" w:customStyle="1" w:styleId="DoanvanChar">
    <w:name w:val="Doan van Char"/>
    <w:qFormat/>
    <w:rPr>
      <w:rFonts w:eastAsia="SimSun;宋体"/>
      <w:bCs/>
      <w:color w:val="000000"/>
      <w:spacing w:val="-4"/>
      <w:kern w:val="2"/>
      <w:sz w:val="28"/>
      <w:szCs w:val="24"/>
      <w:lang w:val="nl-NL" w:eastAsia="zh-CN"/>
    </w:rPr>
  </w:style>
  <w:style w:type="character" w:customStyle="1" w:styleId="EndnoteTextChar">
    <w:name w:val="Endnote Text Char"/>
    <w:qFormat/>
    <w:rPr>
      <w:rFonts w:ascii="Calibri" w:eastAsia="SimSun;宋体" w:hAnsi="Calibri" w:cs="Calibri"/>
    </w:rPr>
  </w:style>
  <w:style w:type="character" w:customStyle="1" w:styleId="Heading4Char">
    <w:name w:val="Heading 4 Char"/>
    <w:qFormat/>
    <w:rPr>
      <w:rFonts w:ascii="Calibri" w:eastAsia="Times New Roman" w:hAnsi="Calibri" w:cs="Times New Roman"/>
      <w:b/>
      <w:bCs/>
      <w:iCs/>
      <w:sz w:val="28"/>
      <w:szCs w:val="28"/>
    </w:rPr>
  </w:style>
  <w:style w:type="character" w:styleId="CommentReference">
    <w:name w:val="annotation reference"/>
    <w:qFormat/>
    <w:rPr>
      <w:sz w:val="16"/>
      <w:szCs w:val="16"/>
    </w:rPr>
  </w:style>
  <w:style w:type="character" w:customStyle="1" w:styleId="CommentTextChar">
    <w:name w:val="Comment Text Char"/>
    <w:qFormat/>
    <w:rPr>
      <w:rFonts w:ascii=".VnTime" w:hAnsi=".VnTime" w:cs=".VnTime"/>
      <w:bCs/>
      <w:iCs/>
    </w:rPr>
  </w:style>
  <w:style w:type="character" w:customStyle="1" w:styleId="CommentSubjectChar">
    <w:name w:val="Comment Subject Char"/>
    <w:qFormat/>
    <w:rPr>
      <w:rFonts w:ascii=".VnTime" w:hAnsi=".VnTime" w:cs=".VnTime"/>
      <w:b/>
      <w:bCs/>
      <w:iCs/>
    </w:rPr>
  </w:style>
  <w:style w:type="character" w:customStyle="1" w:styleId="DocumentMapChar">
    <w:name w:val="Document Map Char"/>
    <w:qFormat/>
    <w:rPr>
      <w:rFonts w:ascii="Tahoma" w:hAnsi="Tahoma" w:cs="Tahoma"/>
      <w:bCs/>
      <w:iCs/>
      <w:shd w:val="clear" w:color="auto" w:fill="000080"/>
    </w:rPr>
  </w:style>
  <w:style w:type="character" w:customStyle="1" w:styleId="BalloonTextChar">
    <w:name w:val="Balloon Text Char"/>
    <w:qFormat/>
    <w:rPr>
      <w:rFonts w:ascii="Tahoma" w:hAnsi="Tahoma" w:cs="Tahoma"/>
      <w:bCs/>
      <w:iCs/>
      <w:sz w:val="16"/>
      <w:szCs w:val="16"/>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sz w:val="24"/>
    </w:rPr>
  </w:style>
  <w:style w:type="paragraph" w:customStyle="1" w:styleId="Index">
    <w:name w:val="Index"/>
    <w:basedOn w:val="Normal"/>
    <w:qFormat/>
    <w:pPr>
      <w:suppressLineNumbers/>
    </w:pPr>
    <w:rPr>
      <w:rFonts w:cs="Lohit Devanagari"/>
    </w:rPr>
  </w:style>
  <w:style w:type="paragraph" w:styleId="BodyTextIndent2">
    <w:name w:val="Body Text Indent 2"/>
    <w:basedOn w:val="Normal"/>
    <w:qFormat/>
    <w:pPr>
      <w:spacing w:after="120" w:line="480" w:lineRule="auto"/>
      <w:ind w:left="283"/>
    </w:pPr>
  </w:style>
  <w:style w:type="paragraph" w:styleId="BodyTextIndent">
    <w:name w:val="Body Text Indent"/>
    <w:basedOn w:val="Normal"/>
    <w:pPr>
      <w:spacing w:after="120"/>
      <w:ind w:left="360"/>
    </w:pPr>
  </w:style>
  <w:style w:type="paragraph" w:customStyle="1" w:styleId="Ilama2">
    <w:name w:val="I lama2"/>
    <w:basedOn w:val="Normal"/>
    <w:qFormat/>
    <w:pPr>
      <w:widowControl w:val="0"/>
      <w:spacing w:before="240" w:after="120" w:line="360" w:lineRule="exact"/>
      <w:ind w:firstLine="425"/>
      <w:jc w:val="both"/>
    </w:pPr>
    <w:rPr>
      <w:rFonts w:ascii=".VnCentury SchoolbookH" w:hAnsi=".VnCentury SchoolbookH" w:cs=".VnCentury SchoolbookH"/>
      <w:bCs w:val="0"/>
      <w:iCs w:val="0"/>
      <w:spacing w:val="3"/>
      <w:sz w:val="23"/>
    </w:rPr>
  </w:style>
  <w:style w:type="paragraph" w:styleId="BalloonText">
    <w:name w:val="Balloon Text"/>
    <w:basedOn w:val="Normal"/>
    <w:qFormat/>
    <w:rPr>
      <w:rFonts w:ascii="Tahoma" w:hAnsi="Tahoma" w:cs="Tahoma"/>
      <w:sz w:val="16"/>
      <w:szCs w:val="16"/>
    </w:rPr>
  </w:style>
  <w:style w:type="paragraph" w:styleId="NormalWeb">
    <w:name w:val="Normal (Web)"/>
    <w:basedOn w:val="Normal"/>
    <w:qFormat/>
    <w:pPr>
      <w:spacing w:before="240" w:after="240"/>
    </w:pPr>
    <w:rPr>
      <w:rFonts w:cs="Times New Roman"/>
      <w:bCs w:val="0"/>
      <w:iCs w:val="0"/>
      <w:sz w:val="24"/>
    </w:rPr>
  </w:style>
  <w:style w:type="paragraph" w:styleId="DocumentMap">
    <w:name w:val="Document Map"/>
    <w:basedOn w:val="Normal"/>
    <w:qFormat/>
    <w:pPr>
      <w:shd w:val="clear" w:color="auto" w:fill="000080"/>
    </w:pPr>
    <w:rPr>
      <w:rFonts w:ascii="Tahoma" w:hAnsi="Tahoma" w:cs="Tahoma"/>
      <w:sz w:val="20"/>
      <w:szCs w:val="20"/>
    </w:rPr>
  </w:style>
  <w:style w:type="paragraph" w:customStyle="1" w:styleId="1Char">
    <w:name w:val="1 Char"/>
    <w:basedOn w:val="DocumentMap"/>
    <w:qFormat/>
    <w:pPr>
      <w:widowControl w:val="0"/>
      <w:jc w:val="both"/>
    </w:pPr>
    <w:rPr>
      <w:rFonts w:eastAsia="SimSun;宋体" w:cs="Times New Roman"/>
      <w:bCs w:val="0"/>
      <w:iCs w:val="0"/>
      <w:kern w:val="2"/>
      <w:sz w:val="24"/>
      <w:szCs w:val="24"/>
    </w:rPr>
  </w:style>
  <w:style w:type="paragraph" w:styleId="BodyTextIndent3">
    <w:name w:val="Body Text Indent 3"/>
    <w:basedOn w:val="Normal"/>
    <w:qFormat/>
    <w:pPr>
      <w:spacing w:after="120"/>
      <w:ind w:left="360"/>
    </w:pPr>
    <w:rPr>
      <w:sz w:val="16"/>
      <w:szCs w:val="16"/>
    </w:rPr>
  </w:style>
  <w:style w:type="paragraph" w:styleId="NormalIndent">
    <w:name w:val="Normal Indent"/>
    <w:basedOn w:val="Normal"/>
    <w:qFormat/>
    <w:pPr>
      <w:spacing w:before="280" w:after="280"/>
    </w:pPr>
    <w:rPr>
      <w:rFonts w:cs="Times New Roman"/>
      <w:bCs w:val="0"/>
      <w:iCs w:val="0"/>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styleId="Header">
    <w:name w:val="header"/>
    <w:basedOn w:val="Normal"/>
  </w:style>
  <w:style w:type="paragraph" w:customStyle="1" w:styleId="CharCharCharCharCharCharChar">
    <w:name w:val="Char Char Char Char Char Char Char"/>
    <w:basedOn w:val="Normal"/>
    <w:qFormat/>
    <w:pPr>
      <w:spacing w:after="160" w:line="240" w:lineRule="exact"/>
    </w:pPr>
    <w:rPr>
      <w:rFonts w:ascii="Verdana" w:hAnsi="Verdana" w:cs="Verdana"/>
      <w:bCs w:val="0"/>
      <w:iCs w:val="0"/>
      <w:sz w:val="20"/>
      <w:szCs w:val="20"/>
    </w:rPr>
  </w:style>
  <w:style w:type="paragraph" w:customStyle="1" w:styleId="Heading11">
    <w:name w:val="Heading #1"/>
    <w:basedOn w:val="Normal"/>
    <w:qFormat/>
    <w:pPr>
      <w:widowControl w:val="0"/>
      <w:shd w:val="clear" w:color="auto" w:fill="FFFFFF"/>
      <w:spacing w:after="80" w:line="209" w:lineRule="auto"/>
      <w:jc w:val="center"/>
      <w:outlineLvl w:val="0"/>
    </w:pPr>
    <w:rPr>
      <w:rFonts w:cs="Times New Roman"/>
      <w:b/>
      <w:iCs w:val="0"/>
      <w:sz w:val="32"/>
      <w:szCs w:val="32"/>
    </w:rPr>
  </w:style>
  <w:style w:type="paragraph" w:styleId="ListParagraph">
    <w:name w:val="List Paragraph"/>
    <w:basedOn w:val="Normal"/>
    <w:qFormat/>
    <w:pPr>
      <w:ind w:left="720"/>
      <w:contextualSpacing/>
    </w:pPr>
    <w:rPr>
      <w:bCs w:val="0"/>
      <w:iCs w:val="0"/>
      <w:szCs w:val="28"/>
    </w:rPr>
  </w:style>
  <w:style w:type="paragraph" w:customStyle="1" w:styleId="Vnbnnidung0">
    <w:name w:val="Văn bản nội dung"/>
    <w:basedOn w:val="Normal"/>
    <w:qFormat/>
    <w:pPr>
      <w:widowControl w:val="0"/>
      <w:spacing w:after="60" w:line="276" w:lineRule="auto"/>
      <w:ind w:firstLine="400"/>
    </w:pPr>
    <w:rPr>
      <w:rFonts w:cs="Times New Roman"/>
      <w:bCs w:val="0"/>
      <w:iCs w:val="0"/>
      <w:szCs w:val="28"/>
    </w:rPr>
  </w:style>
  <w:style w:type="paragraph" w:customStyle="1" w:styleId="Ghichcuitrang0">
    <w:name w:val="Ghi chú cuối trang"/>
    <w:basedOn w:val="Normal"/>
    <w:qFormat/>
    <w:pPr>
      <w:widowControl w:val="0"/>
    </w:pPr>
    <w:rPr>
      <w:rFonts w:cs="Times New Roman"/>
      <w:bCs w:val="0"/>
      <w:iCs w:val="0"/>
      <w:sz w:val="22"/>
      <w:szCs w:val="22"/>
    </w:rPr>
  </w:style>
  <w:style w:type="paragraph" w:styleId="FootnoteText">
    <w:name w:val="footnote text"/>
    <w:basedOn w:val="Normal"/>
    <w:rPr>
      <w:sz w:val="20"/>
      <w:szCs w:val="20"/>
    </w:rPr>
  </w:style>
  <w:style w:type="paragraph" w:customStyle="1" w:styleId="Doanvan">
    <w:name w:val="Doan van"/>
    <w:basedOn w:val="Normal"/>
    <w:qFormat/>
    <w:pPr>
      <w:spacing w:before="120" w:after="120" w:line="288" w:lineRule="auto"/>
      <w:ind w:firstLine="706"/>
      <w:contextualSpacing/>
      <w:jc w:val="both"/>
    </w:pPr>
    <w:rPr>
      <w:rFonts w:eastAsia="SimSun;宋体" w:cs="Times New Roman"/>
      <w:iCs w:val="0"/>
      <w:color w:val="000000"/>
      <w:spacing w:val="-4"/>
      <w:kern w:val="2"/>
      <w:lang w:val="nl-NL"/>
    </w:rPr>
  </w:style>
  <w:style w:type="paragraph" w:styleId="EndnoteText">
    <w:name w:val="endnote text"/>
    <w:basedOn w:val="Normal"/>
    <w:rPr>
      <w:rFonts w:ascii="Calibri" w:eastAsia="SimSun;宋体" w:hAnsi="Calibri" w:cs="Calibri"/>
      <w:bCs w:val="0"/>
      <w:iCs w:val="0"/>
      <w:sz w:val="20"/>
      <w:szCs w:val="20"/>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rPr>
  </w:style>
  <w:style w:type="paragraph" w:customStyle="1" w:styleId="RefChar">
    <w:name w:val="Ref Char"/>
    <w:basedOn w:val="Normal"/>
    <w:qFormat/>
    <w:pPr>
      <w:spacing w:after="160" w:line="240" w:lineRule="exact"/>
    </w:pPr>
    <w:rPr>
      <w:rFonts w:cs="Times New Roman"/>
      <w:bCs w:val="0"/>
      <w:iCs w:val="0"/>
      <w:sz w:val="20"/>
      <w:szCs w:val="20"/>
      <w:vertAlign w:val="superscript"/>
    </w:rPr>
  </w:style>
  <w:style w:type="paragraph" w:customStyle="1" w:styleId="CharChar1CharCharCharChar1CharCharCharCharCharCharCharChar">
    <w:name w:val="Char Char1 Char Char Char Char1 Char Char Char Char Char Char Char Char"/>
    <w:basedOn w:val="Normal"/>
    <w:next w:val="Normal"/>
    <w:qFormat/>
    <w:pPr>
      <w:spacing w:after="160" w:line="240" w:lineRule="exact"/>
    </w:pPr>
    <w:rPr>
      <w:rFonts w:ascii="Calibri" w:eastAsia="Calibri" w:hAnsi="Calibri" w:cs="Calibri"/>
      <w:bCs w:val="0"/>
      <w:iCs w:val="0"/>
      <w:sz w:val="20"/>
      <w:szCs w:val="20"/>
      <w:vertAlign w:val="superscript"/>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19</Pages>
  <Words>7295</Words>
  <Characters>41582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Sở Xây dựng</vt:lpstr>
    </vt:vector>
  </TitlesOfParts>
  <Company>home</Company>
  <LinksUpToDate>false</LinksUpToDate>
  <CharactersWithSpaces>48780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dc:title>
  <dc:subject/>
  <dc:creator>Tuấn Anh</dc:creator>
  <cp:keywords/>
  <dc:description/>
  <cp:lastModifiedBy>Admin</cp:lastModifiedBy>
  <cp:revision>93</cp:revision>
  <cp:lastPrinted>2026-01-10T17:02:00Z</cp:lastPrinted>
  <dcterms:created xsi:type="dcterms:W3CDTF">2026-07-09T07:47:00Z</dcterms:created>
  <dcterms:modified xsi:type="dcterms:W3CDTF">2026-07-24T09:06:00Z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gayBatDau">
    <vt:lpwstr/>
  </property>
  <property fmtid="{D5CDD505-2E9C-101B-9397-08002B2CF9AE}" pid="3" name="NgayKetThuc">
    <vt:lpwstr/>
  </property>
  <property fmtid="{D5CDD505-2E9C-101B-9397-08002B2CF9AE}" pid="4" name="NoiDung">
    <vt:lpwstr/>
  </property>
  <property fmtid="{D5CDD505-2E9C-101B-9397-08002B2CF9AE}" pid="5" name="TenVanBan">
    <vt:lpwstr/>
  </property>
</Properties>
</file>